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6D44AD" w:rsidRPr="008D3CAD" w:rsidTr="002B208B">
        <w:tc>
          <w:tcPr>
            <w:tcW w:w="3490" w:type="dxa"/>
          </w:tcPr>
          <w:p w:rsidR="006D44AD" w:rsidRPr="008D3CAD" w:rsidRDefault="006D44AD" w:rsidP="006D44AD">
            <w:pPr>
              <w:jc w:val="center"/>
            </w:pPr>
            <w:r w:rsidRPr="008D3CAD">
              <w:t>…………………………………..</w:t>
            </w:r>
          </w:p>
          <w:p w:rsidR="006D44AD" w:rsidRPr="008D3CAD" w:rsidRDefault="006D44AD" w:rsidP="006D44AD">
            <w:pPr>
              <w:jc w:val="center"/>
              <w:rPr>
                <w:b/>
                <w:sz w:val="16"/>
                <w:szCs w:val="16"/>
              </w:rPr>
            </w:pPr>
            <w:r w:rsidRPr="008D3CAD">
              <w:rPr>
                <w:sz w:val="16"/>
                <w:szCs w:val="16"/>
              </w:rPr>
              <w:t>(nazwa i adres wykonawcy)</w:t>
            </w:r>
          </w:p>
        </w:tc>
        <w:tc>
          <w:tcPr>
            <w:tcW w:w="1676" w:type="dxa"/>
          </w:tcPr>
          <w:p w:rsidR="006D44AD" w:rsidRPr="008D3CAD" w:rsidRDefault="006D44AD" w:rsidP="006D44AD">
            <w:pPr>
              <w:jc w:val="right"/>
              <w:rPr>
                <w:b/>
              </w:rPr>
            </w:pPr>
          </w:p>
        </w:tc>
        <w:tc>
          <w:tcPr>
            <w:tcW w:w="3906" w:type="dxa"/>
          </w:tcPr>
          <w:p w:rsidR="006D44AD" w:rsidRPr="008D3CAD" w:rsidRDefault="006D44AD" w:rsidP="006D44AD">
            <w:pPr>
              <w:jc w:val="right"/>
              <w:rPr>
                <w:b/>
              </w:rPr>
            </w:pPr>
            <w:r w:rsidRPr="008D3CAD">
              <w:rPr>
                <w:b/>
              </w:rPr>
              <w:t>Załącznik nr 2 do SWZ</w:t>
            </w:r>
          </w:p>
        </w:tc>
      </w:tr>
      <w:tr w:rsidR="006D44AD" w:rsidRPr="008D3CAD" w:rsidTr="002B208B">
        <w:tc>
          <w:tcPr>
            <w:tcW w:w="9072" w:type="dxa"/>
            <w:gridSpan w:val="3"/>
          </w:tcPr>
          <w:p w:rsidR="006D44AD" w:rsidRPr="008D3CAD" w:rsidRDefault="006D44AD" w:rsidP="006D44AD">
            <w:pPr>
              <w:jc w:val="center"/>
              <w:rPr>
                <w:u w:val="single"/>
              </w:rPr>
            </w:pPr>
          </w:p>
          <w:p w:rsidR="006D44AD" w:rsidRDefault="00D64284" w:rsidP="00D64284">
            <w:pPr>
              <w:jc w:val="both"/>
              <w:rPr>
                <w:u w:val="single"/>
              </w:rPr>
            </w:pPr>
            <w:r w:rsidRPr="009C28CE">
              <w:rPr>
                <w:u w:val="single"/>
              </w:rPr>
              <w:t>dotyczy: przetargu nieograniczonego na dostawę echokardiografów</w:t>
            </w:r>
            <w:r>
              <w:rPr>
                <w:u w:val="single"/>
              </w:rPr>
              <w:t xml:space="preserve"> </w:t>
            </w:r>
            <w:r w:rsidRPr="009C28CE">
              <w:rPr>
                <w:u w:val="single"/>
              </w:rPr>
              <w:t xml:space="preserve">z wyposażeniem </w:t>
            </w:r>
            <w:r>
              <w:rPr>
                <w:u w:val="single"/>
              </w:rPr>
              <w:br w:type="textWrapping" w:clear="all"/>
            </w:r>
            <w:r w:rsidRPr="009C28CE">
              <w:rPr>
                <w:u w:val="single"/>
              </w:rPr>
              <w:t xml:space="preserve">w ramach projektu zwiększenia dostępności do świadczeń kardiologicznych </w:t>
            </w:r>
            <w:r>
              <w:rPr>
                <w:u w:val="single"/>
              </w:rPr>
              <w:br w:type="textWrapping" w:clear="all"/>
            </w:r>
            <w:r w:rsidRPr="009C28CE">
              <w:rPr>
                <w:u w:val="single"/>
              </w:rPr>
              <w:t>w 4 Wojskowym Szpitalu Klinicznym z Polikliniką SPZOZ</w:t>
            </w:r>
            <w:r>
              <w:rPr>
                <w:u w:val="single"/>
              </w:rPr>
              <w:t xml:space="preserve"> </w:t>
            </w:r>
            <w:r w:rsidRPr="009C28CE">
              <w:rPr>
                <w:u w:val="single"/>
              </w:rPr>
              <w:t xml:space="preserve">we Wrocławiu poprzez rozwój </w:t>
            </w:r>
            <w:r>
              <w:rPr>
                <w:u w:val="single"/>
              </w:rPr>
              <w:br w:type="textWrapping" w:clear="all"/>
            </w:r>
            <w:r w:rsidRPr="009C28CE">
              <w:rPr>
                <w:u w:val="single"/>
              </w:rPr>
              <w:t>i modernizację infrastruktury oraz zakup sprzętu medycznego – Projekt KPOD.07.02-IP.10-0426/25, znak sprawy 4WSzKzP.SZP.2612.51.2026</w:t>
            </w:r>
          </w:p>
          <w:p w:rsidR="00D64284" w:rsidRPr="008D3CAD" w:rsidRDefault="00D64284" w:rsidP="006D44AD">
            <w:pPr>
              <w:jc w:val="center"/>
              <w:rPr>
                <w:b/>
              </w:rPr>
            </w:pPr>
          </w:p>
        </w:tc>
      </w:tr>
      <w:tr w:rsidR="006D44AD" w:rsidRPr="008D3CAD" w:rsidTr="002B208B">
        <w:tc>
          <w:tcPr>
            <w:tcW w:w="9072" w:type="dxa"/>
            <w:gridSpan w:val="3"/>
          </w:tcPr>
          <w:p w:rsidR="006D44AD" w:rsidRPr="00836E32" w:rsidRDefault="006D44AD" w:rsidP="006D44AD">
            <w:pPr>
              <w:jc w:val="center"/>
              <w:rPr>
                <w:b/>
                <w:u w:val="single"/>
              </w:rPr>
            </w:pPr>
            <w:r w:rsidRPr="00836E32">
              <w:rPr>
                <w:b/>
                <w:u w:val="single"/>
              </w:rPr>
              <w:t>FORMULARZ CENOWY</w:t>
            </w:r>
          </w:p>
          <w:p w:rsidR="006D44AD" w:rsidRPr="008D3CAD" w:rsidRDefault="006D44AD" w:rsidP="006D44AD">
            <w:pPr>
              <w:jc w:val="right"/>
              <w:rPr>
                <w:b/>
              </w:rPr>
            </w:pPr>
          </w:p>
        </w:tc>
      </w:tr>
      <w:tr w:rsidR="006D44AD" w:rsidRPr="008D3CAD" w:rsidTr="002B208B">
        <w:tc>
          <w:tcPr>
            <w:tcW w:w="9072" w:type="dxa"/>
            <w:gridSpan w:val="3"/>
          </w:tcPr>
          <w:p w:rsidR="006D44AD" w:rsidRPr="008D3CAD" w:rsidRDefault="006D44AD" w:rsidP="006D44AD">
            <w:pPr>
              <w:jc w:val="center"/>
              <w:rPr>
                <w:iCs/>
                <w:sz w:val="20"/>
                <w:szCs w:val="20"/>
              </w:rPr>
            </w:pPr>
            <w:r w:rsidRPr="008D3CAD">
              <w:rPr>
                <w:sz w:val="20"/>
                <w:szCs w:val="20"/>
              </w:rPr>
              <w:t>C</w:t>
            </w:r>
            <w:r w:rsidRPr="008D3CAD">
              <w:rPr>
                <w:iCs/>
                <w:sz w:val="20"/>
                <w:szCs w:val="20"/>
              </w:rPr>
              <w:t>enę brutto (zł), będącą podstawą do wyliczenia punktów za cenę otrzymujemy ze wzoru: Wartość jednostkowa netto (zł) razy Ilość  – daje Wartość netto (zł), z której to wartości liczymy podatek VAT i po dodaniu podatku VAT do wartości netto otrzymujemy Cenę brutto (zł).</w:t>
            </w:r>
          </w:p>
          <w:p w:rsidR="006D44AD" w:rsidRPr="008D3CAD" w:rsidRDefault="006D44AD" w:rsidP="006D44AD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3722"/>
        <w:gridCol w:w="658"/>
        <w:gridCol w:w="1151"/>
        <w:gridCol w:w="990"/>
        <w:gridCol w:w="890"/>
        <w:gridCol w:w="1011"/>
      </w:tblGrid>
      <w:tr w:rsidR="005334D5" w:rsidRPr="005334D5" w:rsidTr="005334D5">
        <w:trPr>
          <w:trHeight w:val="20"/>
        </w:trPr>
        <w:tc>
          <w:tcPr>
            <w:tcW w:w="353" w:type="pct"/>
            <w:shd w:val="clear" w:color="000000" w:fill="C6EFCE"/>
            <w:vAlign w:val="center"/>
          </w:tcPr>
          <w:p w:rsidR="005334D5" w:rsidRPr="005334D5" w:rsidRDefault="005334D5" w:rsidP="00571E2B">
            <w:pPr>
              <w:jc w:val="center"/>
              <w:rPr>
                <w:bCs/>
                <w:sz w:val="20"/>
                <w:szCs w:val="20"/>
              </w:rPr>
            </w:pPr>
            <w:r w:rsidRPr="005334D5">
              <w:rPr>
                <w:bCs/>
                <w:sz w:val="20"/>
                <w:szCs w:val="20"/>
              </w:rPr>
              <w:t>Pakiet</w:t>
            </w:r>
          </w:p>
        </w:tc>
        <w:tc>
          <w:tcPr>
            <w:tcW w:w="2054" w:type="pct"/>
            <w:shd w:val="clear" w:color="000000" w:fill="C6EFCE"/>
            <w:vAlign w:val="center"/>
            <w:hideMark/>
          </w:tcPr>
          <w:p w:rsidR="005334D5" w:rsidRPr="005334D5" w:rsidRDefault="005334D5" w:rsidP="00571E2B">
            <w:pPr>
              <w:jc w:val="center"/>
              <w:rPr>
                <w:bCs/>
                <w:sz w:val="20"/>
                <w:szCs w:val="20"/>
              </w:rPr>
            </w:pPr>
            <w:r w:rsidRPr="005334D5">
              <w:rPr>
                <w:bCs/>
                <w:sz w:val="20"/>
                <w:szCs w:val="20"/>
              </w:rPr>
              <w:t>Nazwa asortymentu</w:t>
            </w:r>
          </w:p>
        </w:tc>
        <w:tc>
          <w:tcPr>
            <w:tcW w:w="363" w:type="pct"/>
            <w:shd w:val="clear" w:color="000000" w:fill="C6EFCE"/>
            <w:vAlign w:val="center"/>
          </w:tcPr>
          <w:p w:rsidR="005334D5" w:rsidRPr="005334D5" w:rsidRDefault="005334D5" w:rsidP="00571E2B">
            <w:pPr>
              <w:jc w:val="center"/>
              <w:rPr>
                <w:bCs/>
                <w:sz w:val="20"/>
                <w:szCs w:val="20"/>
              </w:rPr>
            </w:pPr>
            <w:r w:rsidRPr="005334D5">
              <w:rPr>
                <w:bCs/>
                <w:sz w:val="20"/>
                <w:szCs w:val="20"/>
              </w:rPr>
              <w:t>Ilość [</w:t>
            </w:r>
            <w:proofErr w:type="spellStart"/>
            <w:r w:rsidRPr="005334D5">
              <w:rPr>
                <w:bCs/>
                <w:sz w:val="20"/>
                <w:szCs w:val="20"/>
              </w:rPr>
              <w:t>kpl</w:t>
            </w:r>
            <w:proofErr w:type="spellEnd"/>
            <w:r w:rsidRPr="005334D5">
              <w:rPr>
                <w:bCs/>
                <w:sz w:val="20"/>
                <w:szCs w:val="20"/>
              </w:rPr>
              <w:t>.]</w:t>
            </w:r>
          </w:p>
        </w:tc>
        <w:tc>
          <w:tcPr>
            <w:tcW w:w="635" w:type="pct"/>
            <w:shd w:val="clear" w:color="000000" w:fill="C6EFCE"/>
            <w:vAlign w:val="center"/>
            <w:hideMark/>
          </w:tcPr>
          <w:p w:rsidR="005334D5" w:rsidRPr="005334D5" w:rsidRDefault="005334D5" w:rsidP="00571E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Wartość jednostkowa netto (zł)</w:t>
            </w:r>
          </w:p>
        </w:tc>
        <w:tc>
          <w:tcPr>
            <w:tcW w:w="546" w:type="pct"/>
            <w:shd w:val="clear" w:color="000000" w:fill="C6EFCE"/>
            <w:vAlign w:val="center"/>
            <w:hideMark/>
          </w:tcPr>
          <w:p w:rsidR="005334D5" w:rsidRPr="005334D5" w:rsidRDefault="005334D5" w:rsidP="00571E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Wartość netto (zł)</w:t>
            </w:r>
          </w:p>
        </w:tc>
        <w:tc>
          <w:tcPr>
            <w:tcW w:w="491" w:type="pct"/>
            <w:shd w:val="clear" w:color="000000" w:fill="C6EFCE"/>
            <w:vAlign w:val="center"/>
          </w:tcPr>
          <w:p w:rsidR="005334D5" w:rsidRPr="005334D5" w:rsidRDefault="005334D5" w:rsidP="00571E2B">
            <w:pPr>
              <w:jc w:val="center"/>
              <w:rPr>
                <w:bCs/>
                <w:sz w:val="20"/>
                <w:szCs w:val="20"/>
              </w:rPr>
            </w:pPr>
            <w:r w:rsidRPr="005334D5">
              <w:rPr>
                <w:bCs/>
                <w:sz w:val="20"/>
                <w:szCs w:val="20"/>
              </w:rPr>
              <w:t>VAT</w:t>
            </w:r>
            <w:r w:rsidRPr="005334D5">
              <w:rPr>
                <w:rStyle w:val="Odwoanieprzypisudolnego"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58" w:type="pct"/>
            <w:shd w:val="clear" w:color="000000" w:fill="C6EFCE"/>
            <w:vAlign w:val="center"/>
            <w:hideMark/>
          </w:tcPr>
          <w:p w:rsidR="005334D5" w:rsidRPr="005334D5" w:rsidRDefault="005334D5" w:rsidP="00571E2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Cena brutto (zł)</w:t>
            </w:r>
          </w:p>
        </w:tc>
      </w:tr>
      <w:tr w:rsidR="005334D5" w:rsidRPr="005334D5" w:rsidTr="005334D5">
        <w:trPr>
          <w:trHeight w:val="70"/>
        </w:trPr>
        <w:tc>
          <w:tcPr>
            <w:tcW w:w="353" w:type="pct"/>
            <w:vAlign w:val="center"/>
          </w:tcPr>
          <w:p w:rsidR="005334D5" w:rsidRPr="005334D5" w:rsidRDefault="005334D5" w:rsidP="00571E2B">
            <w:pPr>
              <w:jc w:val="both"/>
              <w:rPr>
                <w:color w:val="000000"/>
                <w:sz w:val="20"/>
                <w:szCs w:val="20"/>
              </w:rPr>
            </w:pPr>
            <w:bookmarkStart w:id="0" w:name="_Hlk200545697"/>
            <w:r w:rsidRPr="005334D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D5" w:rsidRPr="005334D5" w:rsidRDefault="005334D5" w:rsidP="00571E2B">
            <w:pPr>
              <w:rPr>
                <w:color w:val="000000"/>
                <w:sz w:val="20"/>
                <w:szCs w:val="20"/>
              </w:rPr>
            </w:pPr>
            <w:r w:rsidRPr="005334D5">
              <w:rPr>
                <w:sz w:val="20"/>
                <w:szCs w:val="20"/>
              </w:rPr>
              <w:t>Echokardiograf z wyposażeniem</w:t>
            </w:r>
          </w:p>
        </w:tc>
        <w:tc>
          <w:tcPr>
            <w:tcW w:w="363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5334D5"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5334D5">
              <w:rPr>
                <w:color w:val="000000"/>
                <w:sz w:val="20"/>
                <w:szCs w:val="20"/>
              </w:rPr>
              <w:t>kpl</w:t>
            </w:r>
            <w:proofErr w:type="spellEnd"/>
            <w:r w:rsidRPr="005334D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35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right"/>
              <w:rPr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right"/>
              <w:rPr>
                <w:sz w:val="20"/>
                <w:szCs w:val="20"/>
              </w:rPr>
            </w:pPr>
          </w:p>
        </w:tc>
      </w:tr>
      <w:bookmarkEnd w:id="0"/>
      <w:tr w:rsidR="005334D5" w:rsidRPr="005334D5" w:rsidTr="005334D5">
        <w:trPr>
          <w:trHeight w:val="20"/>
        </w:trPr>
        <w:tc>
          <w:tcPr>
            <w:tcW w:w="353" w:type="pct"/>
            <w:vAlign w:val="center"/>
          </w:tcPr>
          <w:p w:rsidR="005334D5" w:rsidRPr="005334D5" w:rsidRDefault="005334D5" w:rsidP="00571E2B">
            <w:pPr>
              <w:jc w:val="both"/>
              <w:rPr>
                <w:color w:val="000000"/>
                <w:sz w:val="20"/>
                <w:szCs w:val="20"/>
              </w:rPr>
            </w:pPr>
            <w:r w:rsidRPr="005334D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D5" w:rsidRPr="005334D5" w:rsidRDefault="005334D5" w:rsidP="00571E2B">
            <w:pPr>
              <w:rPr>
                <w:color w:val="000000"/>
                <w:sz w:val="20"/>
                <w:szCs w:val="20"/>
              </w:rPr>
            </w:pPr>
            <w:r w:rsidRPr="005334D5">
              <w:rPr>
                <w:sz w:val="20"/>
                <w:szCs w:val="20"/>
              </w:rPr>
              <w:t>Echokardiograf z wyposażeniem</w:t>
            </w:r>
          </w:p>
        </w:tc>
        <w:tc>
          <w:tcPr>
            <w:tcW w:w="363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5334D5"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5334D5">
              <w:rPr>
                <w:color w:val="000000"/>
                <w:sz w:val="20"/>
                <w:szCs w:val="20"/>
              </w:rPr>
              <w:t>kpl</w:t>
            </w:r>
            <w:proofErr w:type="spellEnd"/>
            <w:r w:rsidRPr="005334D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35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right"/>
              <w:rPr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right"/>
              <w:rPr>
                <w:sz w:val="20"/>
                <w:szCs w:val="20"/>
              </w:rPr>
            </w:pPr>
          </w:p>
        </w:tc>
      </w:tr>
      <w:tr w:rsidR="005334D5" w:rsidRPr="005334D5" w:rsidTr="005334D5">
        <w:trPr>
          <w:trHeight w:val="20"/>
        </w:trPr>
        <w:tc>
          <w:tcPr>
            <w:tcW w:w="353" w:type="pct"/>
            <w:vAlign w:val="center"/>
          </w:tcPr>
          <w:p w:rsidR="005334D5" w:rsidRPr="005334D5" w:rsidRDefault="005334D5" w:rsidP="00571E2B">
            <w:pPr>
              <w:jc w:val="both"/>
              <w:rPr>
                <w:color w:val="000000"/>
                <w:sz w:val="20"/>
                <w:szCs w:val="20"/>
              </w:rPr>
            </w:pPr>
            <w:r w:rsidRPr="005334D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0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D5" w:rsidRPr="005334D5" w:rsidRDefault="005334D5" w:rsidP="00571E2B">
            <w:pPr>
              <w:rPr>
                <w:color w:val="000000"/>
                <w:sz w:val="20"/>
                <w:szCs w:val="20"/>
              </w:rPr>
            </w:pPr>
            <w:r w:rsidRPr="005334D5">
              <w:rPr>
                <w:sz w:val="20"/>
                <w:szCs w:val="20"/>
              </w:rPr>
              <w:t>Echokardiograf z wyposażeniem</w:t>
            </w:r>
          </w:p>
        </w:tc>
        <w:tc>
          <w:tcPr>
            <w:tcW w:w="363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5334D5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334D5">
              <w:rPr>
                <w:color w:val="000000"/>
                <w:sz w:val="20"/>
                <w:szCs w:val="20"/>
              </w:rPr>
              <w:t>kpl</w:t>
            </w:r>
            <w:proofErr w:type="spellEnd"/>
            <w:r w:rsidRPr="005334D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35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right"/>
              <w:rPr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right"/>
              <w:rPr>
                <w:sz w:val="20"/>
                <w:szCs w:val="20"/>
              </w:rPr>
            </w:pPr>
          </w:p>
        </w:tc>
      </w:tr>
      <w:tr w:rsidR="005334D5" w:rsidRPr="005334D5" w:rsidTr="005334D5">
        <w:trPr>
          <w:trHeight w:val="20"/>
        </w:trPr>
        <w:tc>
          <w:tcPr>
            <w:tcW w:w="353" w:type="pct"/>
            <w:vAlign w:val="center"/>
          </w:tcPr>
          <w:p w:rsidR="005334D5" w:rsidRPr="005334D5" w:rsidRDefault="005334D5" w:rsidP="00571E2B">
            <w:pPr>
              <w:jc w:val="both"/>
              <w:rPr>
                <w:color w:val="000000"/>
                <w:sz w:val="20"/>
                <w:szCs w:val="20"/>
              </w:rPr>
            </w:pPr>
            <w:r w:rsidRPr="005334D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0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D5" w:rsidRPr="005334D5" w:rsidRDefault="005334D5" w:rsidP="00571E2B">
            <w:pPr>
              <w:rPr>
                <w:color w:val="000000"/>
                <w:sz w:val="20"/>
                <w:szCs w:val="20"/>
              </w:rPr>
            </w:pPr>
            <w:r w:rsidRPr="005334D5">
              <w:rPr>
                <w:sz w:val="20"/>
                <w:szCs w:val="20"/>
              </w:rPr>
              <w:t>Echokardiograf z wyposażeniem</w:t>
            </w:r>
          </w:p>
        </w:tc>
        <w:tc>
          <w:tcPr>
            <w:tcW w:w="363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5334D5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334D5">
              <w:rPr>
                <w:color w:val="000000"/>
                <w:sz w:val="20"/>
                <w:szCs w:val="20"/>
              </w:rPr>
              <w:t>kpl</w:t>
            </w:r>
            <w:proofErr w:type="spellEnd"/>
            <w:r w:rsidRPr="005334D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35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right"/>
              <w:rPr>
                <w:sz w:val="20"/>
                <w:szCs w:val="20"/>
              </w:rPr>
            </w:pPr>
          </w:p>
        </w:tc>
        <w:tc>
          <w:tcPr>
            <w:tcW w:w="491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:rsidR="005334D5" w:rsidRPr="005334D5" w:rsidRDefault="005334D5" w:rsidP="00571E2B">
            <w:pPr>
              <w:spacing w:before="120" w:after="120"/>
              <w:jc w:val="right"/>
              <w:rPr>
                <w:sz w:val="20"/>
                <w:szCs w:val="20"/>
              </w:rPr>
            </w:pPr>
          </w:p>
        </w:tc>
      </w:tr>
    </w:tbl>
    <w:p w:rsidR="00914C87" w:rsidRDefault="00914C87" w:rsidP="00914C87"/>
    <w:p w:rsidR="003E065A" w:rsidRDefault="003E065A" w:rsidP="00914C87"/>
    <w:p w:rsidR="007A1FB0" w:rsidRPr="00D2353C" w:rsidRDefault="007A1FB0" w:rsidP="007A1FB0">
      <w:pPr>
        <w:ind w:left="360"/>
        <w:contextualSpacing/>
        <w:jc w:val="center"/>
        <w:rPr>
          <w:rFonts w:eastAsia="Calibri"/>
          <w:b/>
          <w:u w:val="single"/>
        </w:rPr>
      </w:pPr>
      <w:r w:rsidRPr="00D2353C">
        <w:rPr>
          <w:rFonts w:eastAsia="Calibri"/>
          <w:b/>
          <w:u w:val="single"/>
        </w:rPr>
        <w:t>PARAMETRY TECHNICZNE</w:t>
      </w:r>
    </w:p>
    <w:p w:rsidR="00571E2B" w:rsidRPr="00CD5E0E" w:rsidRDefault="00571E2B" w:rsidP="00571E2B">
      <w:pPr>
        <w:spacing w:after="200" w:line="276" w:lineRule="auto"/>
        <w:rPr>
          <w:b/>
          <w:bCs/>
          <w:sz w:val="22"/>
          <w:szCs w:val="22"/>
          <w:u w:val="single"/>
          <w:lang w:eastAsia="zh-CN"/>
        </w:rPr>
      </w:pPr>
    </w:p>
    <w:p w:rsidR="00571E2B" w:rsidRPr="007B2699" w:rsidRDefault="00571E2B" w:rsidP="00571E2B">
      <w:pPr>
        <w:tabs>
          <w:tab w:val="left" w:pos="9781"/>
        </w:tabs>
        <w:suppressAutoHyphens/>
        <w:ind w:left="1134" w:hanging="1134"/>
        <w:jc w:val="center"/>
        <w:rPr>
          <w:b/>
          <w:bCs/>
          <w:lang w:eastAsia="zh-CN"/>
        </w:rPr>
      </w:pPr>
      <w:r w:rsidRPr="00C23D9E">
        <w:rPr>
          <w:b/>
          <w:bCs/>
          <w:color w:val="000000"/>
        </w:rPr>
        <w:t xml:space="preserve">Pakiet 1 </w:t>
      </w:r>
      <w:r w:rsidRPr="007B2699">
        <w:rPr>
          <w:b/>
          <w:bCs/>
          <w:lang w:eastAsia="zh-CN"/>
        </w:rPr>
        <w:t>Echokardiograf</w:t>
      </w:r>
      <w:r>
        <w:rPr>
          <w:b/>
          <w:bCs/>
          <w:lang w:eastAsia="zh-CN"/>
        </w:rPr>
        <w:t xml:space="preserve"> z wyposażeniem </w:t>
      </w:r>
      <w:r w:rsidRPr="007B2699">
        <w:rPr>
          <w:b/>
          <w:bCs/>
          <w:lang w:eastAsia="zh-CN"/>
        </w:rPr>
        <w:t xml:space="preserve">-2 </w:t>
      </w:r>
      <w:proofErr w:type="spellStart"/>
      <w:r w:rsidRPr="007B2699">
        <w:rPr>
          <w:b/>
          <w:bCs/>
          <w:lang w:eastAsia="zh-CN"/>
        </w:rPr>
        <w:t>kpl</w:t>
      </w:r>
      <w:proofErr w:type="spellEnd"/>
      <w:r w:rsidRPr="007B2699">
        <w:rPr>
          <w:b/>
          <w:bCs/>
          <w:lang w:eastAsia="zh-CN"/>
        </w:rPr>
        <w:t>.</w:t>
      </w:r>
    </w:p>
    <w:p w:rsidR="00571E2B" w:rsidRDefault="00571E2B" w:rsidP="00571E2B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571E2B" w:rsidRPr="00CD5E0E" w:rsidRDefault="00571E2B" w:rsidP="00571E2B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  <w:r w:rsidRPr="00CD5E0E">
        <w:rPr>
          <w:b/>
          <w:bCs/>
          <w:sz w:val="22"/>
          <w:szCs w:val="22"/>
          <w:lang w:eastAsia="zh-CN"/>
        </w:rPr>
        <w:t>Wykonawca:</w:t>
      </w:r>
      <w:r w:rsidRPr="00CD5E0E">
        <w:rPr>
          <w:b/>
          <w:bCs/>
          <w:sz w:val="22"/>
          <w:szCs w:val="22"/>
          <w:lang w:eastAsia="zh-CN"/>
        </w:rPr>
        <w:tab/>
        <w:t>……………………………………………</w:t>
      </w:r>
    </w:p>
    <w:p w:rsidR="00571E2B" w:rsidRPr="00CD5E0E" w:rsidRDefault="00571E2B" w:rsidP="00571E2B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571E2B" w:rsidRPr="00CD5E0E" w:rsidRDefault="00571E2B" w:rsidP="00571E2B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  <w:r w:rsidRPr="00CD5E0E">
        <w:rPr>
          <w:b/>
          <w:bCs/>
          <w:sz w:val="22"/>
          <w:szCs w:val="22"/>
          <w:lang w:eastAsia="zh-CN"/>
        </w:rPr>
        <w:t>Nazwa i typ:</w:t>
      </w:r>
      <w:r w:rsidRPr="00CD5E0E">
        <w:rPr>
          <w:b/>
          <w:bCs/>
          <w:sz w:val="22"/>
          <w:szCs w:val="22"/>
          <w:lang w:eastAsia="zh-CN"/>
        </w:rPr>
        <w:tab/>
        <w:t>……………………………………………</w:t>
      </w:r>
    </w:p>
    <w:p w:rsidR="00571E2B" w:rsidRPr="00CD5E0E" w:rsidRDefault="00571E2B" w:rsidP="00571E2B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571E2B" w:rsidRPr="00CD5E0E" w:rsidRDefault="00571E2B" w:rsidP="00571E2B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  <w:r w:rsidRPr="00CD5E0E">
        <w:rPr>
          <w:b/>
          <w:bCs/>
          <w:sz w:val="22"/>
          <w:szCs w:val="22"/>
          <w:lang w:eastAsia="zh-CN"/>
        </w:rPr>
        <w:t>Producent/ Kraj :</w:t>
      </w:r>
      <w:r w:rsidRPr="00CD5E0E">
        <w:rPr>
          <w:b/>
          <w:bCs/>
          <w:sz w:val="22"/>
          <w:szCs w:val="22"/>
          <w:lang w:eastAsia="zh-CN"/>
        </w:rPr>
        <w:tab/>
        <w:t>……………………………………………</w:t>
      </w:r>
    </w:p>
    <w:p w:rsidR="00571E2B" w:rsidRPr="00CD5E0E" w:rsidRDefault="00571E2B" w:rsidP="00571E2B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571E2B" w:rsidRPr="00CD5E0E" w:rsidRDefault="00571E2B" w:rsidP="00571E2B">
      <w:pPr>
        <w:tabs>
          <w:tab w:val="left" w:pos="5812"/>
          <w:tab w:val="left" w:pos="9781"/>
        </w:tabs>
        <w:suppressAutoHyphens/>
        <w:ind w:left="2410" w:hanging="2410"/>
        <w:rPr>
          <w:b/>
          <w:bCs/>
          <w:sz w:val="22"/>
          <w:szCs w:val="22"/>
          <w:lang w:eastAsia="zh-CN"/>
        </w:rPr>
      </w:pPr>
      <w:r w:rsidRPr="00CD5E0E">
        <w:rPr>
          <w:b/>
          <w:bCs/>
          <w:sz w:val="22"/>
          <w:szCs w:val="22"/>
          <w:lang w:eastAsia="zh-CN"/>
        </w:rPr>
        <w:t>Rok produkcji :</w:t>
      </w:r>
      <w:r w:rsidRPr="00CD5E0E">
        <w:rPr>
          <w:b/>
          <w:bCs/>
          <w:sz w:val="22"/>
          <w:szCs w:val="22"/>
          <w:lang w:eastAsia="zh-CN"/>
        </w:rPr>
        <w:tab/>
        <w:t xml:space="preserve">sprzęt fabrycznie nowy, nieużywany, </w:t>
      </w:r>
      <w:proofErr w:type="spellStart"/>
      <w:r w:rsidRPr="00CD5E0E">
        <w:rPr>
          <w:b/>
          <w:bCs/>
          <w:sz w:val="22"/>
          <w:szCs w:val="22"/>
          <w:lang w:eastAsia="zh-CN"/>
        </w:rPr>
        <w:t>nierekondycjonowany</w:t>
      </w:r>
      <w:proofErr w:type="spellEnd"/>
      <w:r w:rsidRPr="00CD5E0E">
        <w:rPr>
          <w:b/>
          <w:bCs/>
          <w:sz w:val="22"/>
          <w:szCs w:val="22"/>
          <w:lang w:eastAsia="zh-CN"/>
        </w:rPr>
        <w:t xml:space="preserve">, nie </w:t>
      </w:r>
      <w:r w:rsidRPr="007127A5">
        <w:rPr>
          <w:b/>
          <w:bCs/>
          <w:sz w:val="22"/>
          <w:szCs w:val="22"/>
          <w:lang w:eastAsia="zh-CN"/>
        </w:rPr>
        <w:t>powystawowy / rok produkcji 202</w:t>
      </w:r>
      <w:r>
        <w:rPr>
          <w:b/>
          <w:bCs/>
          <w:sz w:val="22"/>
          <w:szCs w:val="22"/>
          <w:lang w:eastAsia="zh-CN"/>
        </w:rPr>
        <w:t>6</w:t>
      </w:r>
    </w:p>
    <w:p w:rsidR="00571E2B" w:rsidRPr="00CD5E0E" w:rsidRDefault="00571E2B" w:rsidP="00571E2B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571E2B" w:rsidRPr="00CD5E0E" w:rsidRDefault="00571E2B" w:rsidP="00571E2B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5201"/>
        <w:gridCol w:w="1548"/>
        <w:gridCol w:w="1741"/>
      </w:tblGrid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8C2CD9">
              <w:rPr>
                <w:b/>
                <w:bCs/>
                <w:sz w:val="20"/>
                <w:szCs w:val="20"/>
                <w:lang w:eastAsia="zh-CN"/>
              </w:rPr>
              <w:t>L.P.</w:t>
            </w:r>
          </w:p>
        </w:tc>
        <w:tc>
          <w:tcPr>
            <w:tcW w:w="2919" w:type="pct"/>
            <w:vAlign w:val="center"/>
          </w:tcPr>
          <w:p w:rsidR="00571E2B" w:rsidRPr="008C2CD9" w:rsidRDefault="00571E2B" w:rsidP="00571E2B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8C2CD9">
              <w:rPr>
                <w:b/>
                <w:bCs/>
                <w:sz w:val="20"/>
                <w:szCs w:val="20"/>
                <w:lang w:eastAsia="zh-CN"/>
              </w:rPr>
              <w:t xml:space="preserve">PARAMETRY TECHNICZNE 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8C2CD9">
              <w:rPr>
                <w:b/>
                <w:bCs/>
                <w:sz w:val="20"/>
                <w:szCs w:val="20"/>
                <w:lang w:eastAsia="zh-CN"/>
              </w:rPr>
              <w:t>PARAMETR WYMAGANY</w:t>
            </w:r>
            <w:r w:rsidR="00A14432">
              <w:rPr>
                <w:rStyle w:val="Odwoanieprzypisudolnego"/>
                <w:b/>
                <w:bCs/>
                <w:sz w:val="20"/>
                <w:szCs w:val="20"/>
                <w:lang w:eastAsia="zh-CN"/>
              </w:rPr>
              <w:footnoteReference w:id="2"/>
            </w:r>
          </w:p>
        </w:tc>
        <w:tc>
          <w:tcPr>
            <w:tcW w:w="1010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b/>
                <w:sz w:val="20"/>
                <w:szCs w:val="20"/>
              </w:rPr>
              <w:t>PARAMETRY OFEROWANE</w:t>
            </w: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shd w:val="clear" w:color="auto" w:fill="D9D9D9" w:themeFill="background1" w:themeFillShade="D9"/>
            <w:vAlign w:val="center"/>
          </w:tcPr>
          <w:p w:rsidR="00571E2B" w:rsidRPr="008C2CD9" w:rsidRDefault="00571E2B" w:rsidP="00571E2B">
            <w:pPr>
              <w:tabs>
                <w:tab w:val="right" w:pos="6838"/>
              </w:tabs>
              <w:spacing w:line="276" w:lineRule="auto"/>
              <w:rPr>
                <w:b/>
                <w:sz w:val="20"/>
                <w:szCs w:val="20"/>
              </w:rPr>
            </w:pPr>
            <w:r w:rsidRPr="008C2CD9">
              <w:rPr>
                <w:b/>
                <w:sz w:val="20"/>
                <w:szCs w:val="20"/>
              </w:rPr>
              <w:t>A.</w:t>
            </w:r>
          </w:p>
        </w:tc>
        <w:tc>
          <w:tcPr>
            <w:tcW w:w="2919" w:type="pct"/>
            <w:shd w:val="clear" w:color="auto" w:fill="D9D9D9" w:themeFill="background1" w:themeFillShade="D9"/>
            <w:vAlign w:val="center"/>
          </w:tcPr>
          <w:p w:rsidR="00571E2B" w:rsidRPr="008C2CD9" w:rsidRDefault="00571E2B" w:rsidP="00571E2B">
            <w:pPr>
              <w:tabs>
                <w:tab w:val="right" w:pos="6838"/>
              </w:tabs>
              <w:spacing w:line="276" w:lineRule="auto"/>
              <w:rPr>
                <w:b/>
                <w:sz w:val="20"/>
                <w:szCs w:val="20"/>
              </w:rPr>
            </w:pPr>
            <w:r w:rsidRPr="008C2CD9">
              <w:rPr>
                <w:b/>
                <w:sz w:val="20"/>
                <w:szCs w:val="20"/>
              </w:rPr>
              <w:t xml:space="preserve">PARAMETRY OGÓLNE </w:t>
            </w:r>
          </w:p>
        </w:tc>
        <w:tc>
          <w:tcPr>
            <w:tcW w:w="798" w:type="pct"/>
            <w:shd w:val="clear" w:color="auto" w:fill="D9D9D9" w:themeFill="background1" w:themeFillShade="D9"/>
            <w:vAlign w:val="center"/>
          </w:tcPr>
          <w:p w:rsidR="00571E2B" w:rsidRPr="008C2CD9" w:rsidRDefault="00571E2B" w:rsidP="00571E2B">
            <w:pPr>
              <w:tabs>
                <w:tab w:val="right" w:pos="6838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0" w:type="pct"/>
            <w:shd w:val="clear" w:color="auto" w:fill="D9D9D9" w:themeFill="background1" w:themeFillShade="D9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Masa urządzenia ≤ 85 kg</w:t>
            </w:r>
            <w:r w:rsidRPr="008C2CD9">
              <w:rPr>
                <w:rFonts w:eastAsia="Calibri"/>
                <w:sz w:val="20"/>
                <w:szCs w:val="20"/>
              </w:rPr>
              <w:tab/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Aparat wyposażony w cztery skrętne koła z blokadą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Bateryjne podtrzymanie napięcia na czas transportu aparatu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Regulacja wysokości położenia pulpitu operatora w zakresie min. 15 cm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Możliwość obrotu pulpitu operatora o min. ± 30°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Cyfrowy monitor LCD, LED lub OLED o przekątnej ekranu min. 21’’ i rozdzielczości 1920x1080, regulowany w trzech płaszczyznach niezależnie od panelu sterowania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Panel dotykowy wspomagający obsługę aparatu z wyświetlanymi przyciskami funkcyjnymi min. 12”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Zakres częstotliwości pracy obejmujący przedział: 1,5 – 18,0 [MHz]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Wymagany zakres regulacji głębokości obrazowania min 2 - 45 cm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Ilość niezależnych gniazd do głowic przełączanych elektronicznie min 4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Ilość portów USB nie mniej niż: 3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uppressAutoHyphens/>
              <w:spacing w:line="276" w:lineRule="auto"/>
              <w:rPr>
                <w:rFonts w:eastAsia="Calibri"/>
                <w:sz w:val="20"/>
                <w:szCs w:val="20"/>
              </w:rPr>
            </w:pPr>
            <w:r w:rsidRPr="008C2CD9">
              <w:rPr>
                <w:rFonts w:eastAsia="Calibri"/>
                <w:sz w:val="20"/>
                <w:szCs w:val="20"/>
              </w:rPr>
              <w:t>System cyfrowej archiwizacji zintegrowany z aparatem USG</w:t>
            </w:r>
          </w:p>
          <w:p w:rsidR="00571E2B" w:rsidRPr="008C2CD9" w:rsidRDefault="00571E2B" w:rsidP="00571E2B">
            <w:pPr>
              <w:suppressAutoHyphens/>
              <w:spacing w:line="276" w:lineRule="auto"/>
              <w:rPr>
                <w:rFonts w:eastAsia="Calibri"/>
                <w:sz w:val="20"/>
                <w:szCs w:val="20"/>
              </w:rPr>
            </w:pPr>
            <w:r w:rsidRPr="008C2CD9">
              <w:rPr>
                <w:rFonts w:eastAsia="Calibri"/>
                <w:sz w:val="20"/>
                <w:szCs w:val="20"/>
              </w:rPr>
              <w:t>- baza danych pacjentów i obrazów</w:t>
            </w:r>
          </w:p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- dysk HDD min. 500GB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Możliwość eksportu archiwum na zewnętrzne pamięci USB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 xml:space="preserve">Archiwizacja obrazów na przenośnych nośnikach USB, obsługa formatów: AVI, JPEG, DICOM 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 xml:space="preserve">Moduł EKG. 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 xml:space="preserve">Możliwość nagrywania i odtwarzania dynamicznego obrazów (tzw. 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Cine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loop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Liczba klatek (obrazów) pamięci dynamicznej prezentacji B oraz kolor Doppler  min. 15.000 obrazów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shd w:val="clear" w:color="auto" w:fill="DDD9C3" w:themeFill="background2" w:themeFillShade="E6"/>
            <w:vAlign w:val="center"/>
          </w:tcPr>
          <w:p w:rsidR="00571E2B" w:rsidRPr="008C2CD9" w:rsidRDefault="00571E2B" w:rsidP="00571E2B">
            <w:pPr>
              <w:pStyle w:val="Akapitzlist"/>
              <w:ind w:left="316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OBRAZOWANIE</w:t>
            </w:r>
          </w:p>
        </w:tc>
        <w:tc>
          <w:tcPr>
            <w:tcW w:w="798" w:type="pct"/>
            <w:shd w:val="clear" w:color="auto" w:fill="DDD9C3" w:themeFill="background2" w:themeFillShade="E6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pct"/>
            <w:shd w:val="clear" w:color="auto" w:fill="DDD9C3" w:themeFill="background2" w:themeFillShade="E6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Tryb 2D (B-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mode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Częstotliwość odświeżania obrazów „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FrameRate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>" z wyświetlaniem parametru (częstotliwości) na ekranie monitora min. 1000 obrazów/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sek</w:t>
            </w:r>
            <w:proofErr w:type="spellEnd"/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Obrazowanie w technice II harmonicznej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Redukcja szumów, plamek i obrazowanie w technice skrzyżowanych ultradźwięków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Obrazowanie w trybie M-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mode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Obrazowanie w trybie anatomiczny M-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Obrazowanie w trybie kolor M-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Tryb spektralny Doppler Pulsacyjny (PWD)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Zakres regulacji korekcji kąta min.  ± 0° –85°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Maksymalna mierzona prędkość przepływu przy zerowym kącie ≥ 8,5 m/s,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Regulacja wielkości bramki w zakresie obejmującym przedział min. 1 – 15 mm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 xml:space="preserve">Możliwość ustawienia korekcji kąta i położenia linii zerowej na obrazach zapisanych w pamięci 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Cine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 xml:space="preserve"> i na twardym dysku. 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Tryb Dopplera ciągłego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Maksymalna mierzona prędkość przepływu przy zerowym kącie ≥ 12 m/s,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Automatyczna optymalizacja parametrów obrazu 2D oraz PW przy pomocy jednego przycisku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Tryb Doppler Kolorowy (CD)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Możliwość regulacji wzmocnienia koloru na pętlach obrazowych odtwarzanych z pamięci CINE i archiwum (niezależnie od regulacji wzmocnienia 2D)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Tryb angiologiczny (Power Doppler)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 xml:space="preserve">Spektralny i kolorowy 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doppler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 xml:space="preserve"> tkankowy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Tryb jednoczesnego wyświetlania na ekranie dwóch obrazów w czasie rzeczywistym, typu B+B/CD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Obrazowanie do oceny funkcji skurczowej mięśnia sercowego – koloryzacja segmentów tkanki mięśniowej w czasie rzeczywistym w zależności od wielkości ich przemieszczenia w fazie skurczu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 xml:space="preserve">Pomiary w trybie kolorowego 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dopplera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 xml:space="preserve"> metodą PISA (minimum: promień i ERO)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Raport z badania kardiologicznego zawierający wyniki pomiarów i obliczenia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Możliwość stworzenia własnego raportu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color w:val="000000"/>
                <w:sz w:val="20"/>
                <w:szCs w:val="20"/>
              </w:rPr>
              <w:t xml:space="preserve">W pełni zautomatyzowane narzędzie do analizy typu </w:t>
            </w:r>
            <w:proofErr w:type="spellStart"/>
            <w:r w:rsidRPr="008C2CD9">
              <w:rPr>
                <w:rFonts w:eastAsia="Calibri"/>
                <w:color w:val="000000"/>
                <w:sz w:val="20"/>
                <w:szCs w:val="20"/>
              </w:rPr>
              <w:t>strain</w:t>
            </w:r>
            <w:proofErr w:type="spellEnd"/>
            <w:r w:rsidRPr="008C2CD9">
              <w:rPr>
                <w:rFonts w:eastAsia="Calibri"/>
                <w:color w:val="000000"/>
                <w:sz w:val="20"/>
                <w:szCs w:val="20"/>
              </w:rPr>
              <w:t xml:space="preserve"> dla lewej komory (LV). Oprogramowanie bazujące na technologii „</w:t>
            </w:r>
            <w:proofErr w:type="spellStart"/>
            <w:r w:rsidRPr="008C2CD9">
              <w:rPr>
                <w:rFonts w:eastAsia="Calibri"/>
                <w:color w:val="000000"/>
                <w:sz w:val="20"/>
                <w:szCs w:val="20"/>
              </w:rPr>
              <w:t>spackle</w:t>
            </w:r>
            <w:proofErr w:type="spellEnd"/>
            <w:r w:rsidRPr="008C2CD9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2CD9">
              <w:rPr>
                <w:rFonts w:eastAsia="Calibri"/>
                <w:color w:val="000000"/>
                <w:sz w:val="20"/>
                <w:szCs w:val="20"/>
              </w:rPr>
              <w:t>tracking</w:t>
            </w:r>
            <w:proofErr w:type="spellEnd"/>
            <w:r w:rsidRPr="008C2CD9">
              <w:rPr>
                <w:rFonts w:eastAsia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shd w:val="clear" w:color="auto" w:fill="DDD9C3" w:themeFill="background2" w:themeFillShade="E6"/>
            <w:vAlign w:val="center"/>
          </w:tcPr>
          <w:p w:rsidR="00571E2B" w:rsidRPr="008C2CD9" w:rsidRDefault="00571E2B" w:rsidP="00571E2B">
            <w:pPr>
              <w:pStyle w:val="Akapitzlist"/>
              <w:ind w:left="316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GŁOWICE ULTRADŹWIĘKOWE</w:t>
            </w:r>
          </w:p>
        </w:tc>
        <w:tc>
          <w:tcPr>
            <w:tcW w:w="798" w:type="pct"/>
            <w:shd w:val="clear" w:color="auto" w:fill="DDD9C3" w:themeFill="background2" w:themeFillShade="E6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pct"/>
            <w:shd w:val="clear" w:color="auto" w:fill="DDD9C3" w:themeFill="background2" w:themeFillShade="E6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070478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070478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070478" w:rsidRDefault="00571E2B" w:rsidP="00571E2B">
            <w:pPr>
              <w:spacing w:line="25" w:lineRule="atLeast"/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b/>
                <w:sz w:val="20"/>
                <w:szCs w:val="20"/>
              </w:rPr>
              <w:t xml:space="preserve">Głowica sektorowa o konstrukcji matrycowej do badań kardiologicznych </w:t>
            </w:r>
          </w:p>
        </w:tc>
        <w:tc>
          <w:tcPr>
            <w:tcW w:w="798" w:type="pct"/>
            <w:vAlign w:val="center"/>
          </w:tcPr>
          <w:p w:rsidR="00571E2B" w:rsidRPr="00070478" w:rsidRDefault="00571E2B" w:rsidP="00571E2B">
            <w:pPr>
              <w:jc w:val="center"/>
              <w:rPr>
                <w:b/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TAK, podać typ</w:t>
            </w:r>
          </w:p>
        </w:tc>
        <w:tc>
          <w:tcPr>
            <w:tcW w:w="1010" w:type="pct"/>
          </w:tcPr>
          <w:p w:rsidR="00571E2B" w:rsidRPr="00070478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Ilość kryształów piezoelektrycznych min 200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Zakres częstotliwości obrazowania  min. 1,5 – 4,5MHz.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 xml:space="preserve">Obrazowanie w trybie 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triplex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 xml:space="preserve"> (2D/kolor 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doppler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>/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pw-doppler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>) w czasie rzeczywistym.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 xml:space="preserve">Obrazowanie w trybie 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triplex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 xml:space="preserve"> (2D/kolor 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doppler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>/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cw-doppler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>) w czasie rzeczywistym.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Obrazowanie w technice 2 harmonicznej.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Kąt obrazowania min 115°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Głębokość obrazowania min.35 cm.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070478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070478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070478" w:rsidRDefault="00571E2B" w:rsidP="00571E2B">
            <w:pPr>
              <w:spacing w:line="25" w:lineRule="atLeast"/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b/>
                <w:sz w:val="20"/>
                <w:szCs w:val="20"/>
              </w:rPr>
              <w:t>Głowica liniowa do badań naczyniowych</w:t>
            </w:r>
          </w:p>
        </w:tc>
        <w:tc>
          <w:tcPr>
            <w:tcW w:w="798" w:type="pct"/>
            <w:vAlign w:val="center"/>
          </w:tcPr>
          <w:p w:rsidR="00571E2B" w:rsidRPr="00070478" w:rsidRDefault="00571E2B" w:rsidP="00571E2B">
            <w:pPr>
              <w:jc w:val="center"/>
              <w:rPr>
                <w:b/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TAK, podać typ</w:t>
            </w:r>
          </w:p>
        </w:tc>
        <w:tc>
          <w:tcPr>
            <w:tcW w:w="1010" w:type="pct"/>
          </w:tcPr>
          <w:p w:rsidR="00571E2B" w:rsidRPr="00070478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Ilość kryształów piezoelektrycznych min 192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Obrazowanie w technice 2 harmonicznej.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Szerokość obrazowania 45mm+/-5%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Zakres częstotliwości obrazowania  min. 3,0 – 10,0MHz.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070478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070478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070478" w:rsidRDefault="00571E2B" w:rsidP="00571E2B">
            <w:pPr>
              <w:spacing w:line="25" w:lineRule="atLeast"/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b/>
                <w:bCs/>
                <w:sz w:val="20"/>
                <w:szCs w:val="20"/>
              </w:rPr>
              <w:t xml:space="preserve">Głowica </w:t>
            </w:r>
            <w:proofErr w:type="spellStart"/>
            <w:r w:rsidRPr="00070478">
              <w:rPr>
                <w:rFonts w:eastAsia="Calibri"/>
                <w:b/>
                <w:bCs/>
                <w:sz w:val="20"/>
                <w:szCs w:val="20"/>
              </w:rPr>
              <w:t>convex</w:t>
            </w:r>
            <w:proofErr w:type="spellEnd"/>
            <w:r w:rsidRPr="00070478">
              <w:rPr>
                <w:rFonts w:eastAsia="Calibri"/>
                <w:b/>
                <w:bCs/>
                <w:sz w:val="20"/>
                <w:szCs w:val="20"/>
              </w:rPr>
              <w:t xml:space="preserve"> do badań abdominalnych</w:t>
            </w:r>
          </w:p>
        </w:tc>
        <w:tc>
          <w:tcPr>
            <w:tcW w:w="798" w:type="pct"/>
            <w:vAlign w:val="center"/>
          </w:tcPr>
          <w:p w:rsidR="00571E2B" w:rsidRPr="00070478" w:rsidRDefault="00571E2B" w:rsidP="00571E2B">
            <w:pPr>
              <w:jc w:val="center"/>
              <w:rPr>
                <w:b/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TAK, podać typ</w:t>
            </w:r>
          </w:p>
        </w:tc>
        <w:tc>
          <w:tcPr>
            <w:tcW w:w="1010" w:type="pct"/>
          </w:tcPr>
          <w:p w:rsidR="00571E2B" w:rsidRPr="00070478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Ilość kryształów piezoelektrycznych min 192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Obrazowanie w technice 2 harmonicznej.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Kąt  obrazowania min. 60º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Zakres częstotliwości obrazowania  min. 2,0 – 5,0,0MHz.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shd w:val="clear" w:color="auto" w:fill="DDD9C3" w:themeFill="background2" w:themeFillShade="E6"/>
            <w:vAlign w:val="center"/>
          </w:tcPr>
          <w:p w:rsidR="00571E2B" w:rsidRPr="008C2CD9" w:rsidRDefault="00571E2B" w:rsidP="00571E2B">
            <w:pPr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ARCHIWIZACJA</w:t>
            </w:r>
          </w:p>
        </w:tc>
        <w:tc>
          <w:tcPr>
            <w:tcW w:w="798" w:type="pct"/>
            <w:shd w:val="clear" w:color="auto" w:fill="DDD9C3" w:themeFill="background2" w:themeFillShade="E6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pct"/>
            <w:shd w:val="clear" w:color="auto" w:fill="DDD9C3" w:themeFill="background2" w:themeFillShade="E6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proofErr w:type="spellStart"/>
            <w:r w:rsidRPr="008C2CD9">
              <w:rPr>
                <w:rFonts w:eastAsia="Calibri"/>
                <w:sz w:val="20"/>
                <w:szCs w:val="20"/>
              </w:rPr>
              <w:t>Videoprinter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 xml:space="preserve"> czarno-biały małego formatu, wbudowany w aparat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>Nagrywarka DVD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 xml:space="preserve">Możliwość zapisu obrazów i pętli obrazowych w formatach 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jpeg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 xml:space="preserve"> i 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avi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 xml:space="preserve"> na pamięciach typu USB Pendrive. Ilość gniazd USB ≥3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pStyle w:val="Akapitzlist"/>
              <w:numPr>
                <w:ilvl w:val="0"/>
                <w:numId w:val="21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71E2B" w:rsidRPr="008C2CD9" w:rsidRDefault="00571E2B" w:rsidP="00571E2B">
            <w:pPr>
              <w:tabs>
                <w:tab w:val="left" w:pos="1020"/>
              </w:tabs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8C2CD9">
              <w:rPr>
                <w:rFonts w:eastAsia="Calibri"/>
                <w:sz w:val="20"/>
                <w:szCs w:val="20"/>
              </w:rPr>
              <w:t xml:space="preserve">Protokół komunikacji DICOM 3,0 do przesyłania obrazów i danych, min. klasy DICOM 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print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store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8C2CD9">
              <w:rPr>
                <w:rFonts w:eastAsia="Calibri"/>
                <w:sz w:val="20"/>
                <w:szCs w:val="20"/>
              </w:rPr>
              <w:t>worklist</w:t>
            </w:r>
            <w:proofErr w:type="spellEnd"/>
            <w:r w:rsidRPr="008C2CD9">
              <w:rPr>
                <w:rFonts w:eastAsia="Calibri"/>
                <w:sz w:val="20"/>
                <w:szCs w:val="20"/>
              </w:rPr>
              <w:t>,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shd w:val="clear" w:color="auto" w:fill="D9D9D9" w:themeFill="background1" w:themeFillShade="D9"/>
            <w:vAlign w:val="center"/>
          </w:tcPr>
          <w:p w:rsidR="00571E2B" w:rsidRPr="008C2CD9" w:rsidRDefault="00571E2B" w:rsidP="00571E2B">
            <w:pPr>
              <w:tabs>
                <w:tab w:val="right" w:pos="6838"/>
              </w:tabs>
              <w:jc w:val="center"/>
              <w:rPr>
                <w:b/>
                <w:sz w:val="20"/>
                <w:szCs w:val="20"/>
              </w:rPr>
            </w:pPr>
            <w:r w:rsidRPr="008C2CD9">
              <w:rPr>
                <w:b/>
                <w:sz w:val="20"/>
                <w:szCs w:val="20"/>
              </w:rPr>
              <w:t>B.</w:t>
            </w:r>
          </w:p>
        </w:tc>
        <w:tc>
          <w:tcPr>
            <w:tcW w:w="2919" w:type="pct"/>
            <w:shd w:val="clear" w:color="auto" w:fill="D9D9D9" w:themeFill="background1" w:themeFillShade="D9"/>
            <w:vAlign w:val="center"/>
          </w:tcPr>
          <w:p w:rsidR="00571E2B" w:rsidRPr="008C2CD9" w:rsidRDefault="00571E2B" w:rsidP="00571E2B">
            <w:pPr>
              <w:tabs>
                <w:tab w:val="right" w:pos="6838"/>
              </w:tabs>
              <w:rPr>
                <w:sz w:val="20"/>
                <w:szCs w:val="20"/>
              </w:rPr>
            </w:pPr>
            <w:r w:rsidRPr="008C2CD9">
              <w:rPr>
                <w:b/>
                <w:sz w:val="20"/>
                <w:szCs w:val="20"/>
              </w:rPr>
              <w:t>INNE</w:t>
            </w:r>
          </w:p>
        </w:tc>
        <w:tc>
          <w:tcPr>
            <w:tcW w:w="798" w:type="pct"/>
            <w:shd w:val="clear" w:color="auto" w:fill="D9D9D9" w:themeFill="background1" w:themeFillShade="D9"/>
            <w:vAlign w:val="center"/>
          </w:tcPr>
          <w:p w:rsidR="00571E2B" w:rsidRPr="008C2CD9" w:rsidRDefault="00571E2B" w:rsidP="00571E2B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pct"/>
            <w:shd w:val="clear" w:color="auto" w:fill="D9D9D9" w:themeFill="background1" w:themeFillShade="D9"/>
          </w:tcPr>
          <w:p w:rsidR="00571E2B" w:rsidRPr="008C2CD9" w:rsidRDefault="00571E2B" w:rsidP="00571E2B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:rsidR="00571E2B" w:rsidRPr="008C2CD9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919" w:type="pct"/>
            <w:vAlign w:val="center"/>
          </w:tcPr>
          <w:p w:rsidR="00571E2B" w:rsidRPr="008C2CD9" w:rsidRDefault="00571E2B" w:rsidP="00571E2B">
            <w:pPr>
              <w:jc w:val="both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Instrukcja obsługi i użytkowania w języku polskim, w formie papierowej i elektronicznej, skrócona wersja instrukcji obsługi i BHP w formie zalaminowanej (jeżeli Wykonawca posiada), paszport techniczny, karta gwarancyjna, wykaz punktów serwisowych, kopie dokumentów wraz z tłumaczeniem w przypadku oryginału w języku obcym: Certyfikat CE (jeżeli dotyczy) oraz Deklaracja Zgodności – wystawiona przez producenta,</w:t>
            </w:r>
            <w:r w:rsidRPr="008C2CD9">
              <w:rPr>
                <w:rFonts w:eastAsia="Calibri"/>
                <w:sz w:val="20"/>
                <w:szCs w:val="20"/>
                <w:shd w:val="clear" w:color="auto" w:fill="FFFFFF"/>
              </w:rPr>
              <w:t xml:space="preserve"> wykazu czynności serwisowych, które mogą być wykonywane przez użytkownika samodzielnie nieskutkujące utratą gwarancji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snapToGrid w:val="0"/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 z dostawą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:rsidR="00571E2B" w:rsidRPr="008261E1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2</w:t>
            </w:r>
          </w:p>
        </w:tc>
        <w:tc>
          <w:tcPr>
            <w:tcW w:w="2919" w:type="pct"/>
            <w:vAlign w:val="center"/>
          </w:tcPr>
          <w:p w:rsidR="00571E2B" w:rsidRPr="008C2CD9" w:rsidRDefault="00571E2B" w:rsidP="00571E2B">
            <w:pPr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Czy producent zaleca wykonywanie przeglądów technicznych?</w:t>
            </w:r>
          </w:p>
          <w:p w:rsidR="00571E2B" w:rsidRPr="008C2CD9" w:rsidRDefault="00571E2B" w:rsidP="00571E2B">
            <w:pPr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Jeżeli TAK podać częstotliwość wykonania przeglądów technicznych zalecanych przez producenta</w:t>
            </w:r>
          </w:p>
          <w:p w:rsidR="00571E2B" w:rsidRPr="008C2CD9" w:rsidRDefault="00571E2B" w:rsidP="00571E2B">
            <w:pPr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W przypadku odpowiedzi TAK:</w:t>
            </w:r>
          </w:p>
          <w:p w:rsidR="00571E2B" w:rsidRPr="008C2CD9" w:rsidRDefault="00571E2B" w:rsidP="00571E2B">
            <w:pPr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Wszystkie przeglądy, naprawy w okresie gwarancji  (części, dojazd, czas pracy serwisu) wliczone w cenę oferty dokonywane w siedzibie zamawiającego.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TAK/NIE</w:t>
            </w:r>
            <w:r w:rsidRPr="008C2CD9">
              <w:rPr>
                <w:sz w:val="20"/>
                <w:szCs w:val="20"/>
                <w:vertAlign w:val="superscript"/>
              </w:rPr>
              <w:footnoteReference w:id="3"/>
            </w:r>
          </w:p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</w:rPr>
              <w:t>Podać jeśli zalecane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:rsidR="00571E2B" w:rsidRPr="008261E1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919" w:type="pct"/>
            <w:vAlign w:val="center"/>
          </w:tcPr>
          <w:p w:rsidR="00571E2B" w:rsidRPr="008C2CD9" w:rsidRDefault="00571E2B" w:rsidP="00571E2B">
            <w:pPr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  <w:lang w:eastAsia="zh-CN"/>
              </w:rPr>
              <w:t>Czy w oferowanym aparacie przetwarzane są dane osobowe  (np. imię, nazwisko, pesel, data urodzenia,  płeć, itd.)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  <w:lang w:eastAsia="zh-CN"/>
              </w:rPr>
              <w:t>TAK/ NIE</w:t>
            </w:r>
            <w:r w:rsidRPr="008C2CD9">
              <w:rPr>
                <w:sz w:val="20"/>
                <w:szCs w:val="20"/>
                <w:vertAlign w:val="superscript"/>
                <w:lang w:eastAsia="zh-CN"/>
              </w:rPr>
              <w:footnoteReference w:id="4"/>
            </w:r>
            <w:r w:rsidRPr="008C2CD9">
              <w:rPr>
                <w:sz w:val="20"/>
                <w:szCs w:val="20"/>
                <w:lang w:eastAsia="zh-CN"/>
              </w:rPr>
              <w:t xml:space="preserve">  Jeżeli tak, podać jakie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:rsidR="00571E2B" w:rsidRPr="008261E1" w:rsidTr="00A14432">
        <w:trPr>
          <w:cantSplit/>
          <w:trHeight w:val="20"/>
        </w:trPr>
        <w:tc>
          <w:tcPr>
            <w:tcW w:w="274" w:type="pct"/>
            <w:vAlign w:val="center"/>
          </w:tcPr>
          <w:p w:rsidR="00571E2B" w:rsidRPr="008C2CD9" w:rsidRDefault="00571E2B" w:rsidP="00571E2B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919" w:type="pct"/>
            <w:vAlign w:val="center"/>
          </w:tcPr>
          <w:p w:rsidR="00571E2B" w:rsidRPr="008C2CD9" w:rsidRDefault="00571E2B" w:rsidP="00571E2B">
            <w:pPr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  <w:lang w:eastAsia="zh-CN"/>
              </w:rPr>
              <w:t>Czy Wykonawca będzie wymagał zdalnego dostępu do zasobów sieci teleinformatycznej Zamawiającego w celu realizacji zobowiązań wynikających z umowy</w:t>
            </w:r>
          </w:p>
        </w:tc>
        <w:tc>
          <w:tcPr>
            <w:tcW w:w="798" w:type="pct"/>
            <w:vAlign w:val="center"/>
          </w:tcPr>
          <w:p w:rsidR="00571E2B" w:rsidRPr="008C2CD9" w:rsidRDefault="00571E2B" w:rsidP="00571E2B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  <w:lang w:eastAsia="zh-CN"/>
              </w:rPr>
              <w:t>TAK/ NIE</w:t>
            </w:r>
            <w:r w:rsidRPr="008C2CD9">
              <w:rPr>
                <w:rStyle w:val="Odwoanieprzypisudolnego"/>
                <w:sz w:val="20"/>
                <w:szCs w:val="20"/>
                <w:lang w:eastAsia="zh-CN"/>
              </w:rPr>
              <w:footnoteReference w:id="5"/>
            </w:r>
            <w:r w:rsidRPr="008C2CD9">
              <w:rPr>
                <w:sz w:val="20"/>
                <w:szCs w:val="20"/>
                <w:lang w:eastAsia="zh-CN"/>
              </w:rPr>
              <w:t xml:space="preserve">  Jeżeli tak, podać</w:t>
            </w:r>
          </w:p>
        </w:tc>
        <w:tc>
          <w:tcPr>
            <w:tcW w:w="1010" w:type="pct"/>
          </w:tcPr>
          <w:p w:rsidR="00571E2B" w:rsidRPr="008C2CD9" w:rsidRDefault="00571E2B" w:rsidP="00571E2B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</w:tbl>
    <w:p w:rsidR="00571E2B" w:rsidRPr="00CD5E0E" w:rsidRDefault="00571E2B" w:rsidP="00571E2B">
      <w:pPr>
        <w:suppressAutoHyphens/>
        <w:ind w:firstLine="708"/>
        <w:jc w:val="both"/>
        <w:rPr>
          <w:sz w:val="18"/>
          <w:szCs w:val="18"/>
          <w:lang w:eastAsia="zh-CN"/>
        </w:rPr>
      </w:pPr>
    </w:p>
    <w:p w:rsidR="00571E2B" w:rsidRPr="00ED05BB" w:rsidRDefault="00571E2B" w:rsidP="00571E2B">
      <w:pPr>
        <w:rPr>
          <w:b/>
          <w:sz w:val="20"/>
          <w:szCs w:val="20"/>
          <w:lang w:eastAsia="ar-SA"/>
        </w:rPr>
      </w:pPr>
      <w:r w:rsidRPr="00ED05BB">
        <w:rPr>
          <w:b/>
          <w:sz w:val="20"/>
          <w:szCs w:val="20"/>
          <w:lang w:eastAsia="ar-SA"/>
        </w:rPr>
        <w:t xml:space="preserve">Treść oświadczenia wykonawcy: </w:t>
      </w:r>
    </w:p>
    <w:p w:rsidR="00571E2B" w:rsidRPr="00CD5E0E" w:rsidRDefault="00571E2B" w:rsidP="00571E2B">
      <w:pPr>
        <w:numPr>
          <w:ilvl w:val="0"/>
          <w:numId w:val="1"/>
        </w:numPr>
        <w:suppressAutoHyphens/>
        <w:ind w:right="119"/>
        <w:jc w:val="both"/>
        <w:rPr>
          <w:sz w:val="20"/>
          <w:szCs w:val="20"/>
          <w:lang w:eastAsia="ar-SA"/>
        </w:rPr>
      </w:pPr>
      <w:r w:rsidRPr="00CD5E0E">
        <w:rPr>
          <w:sz w:val="20"/>
          <w:szCs w:val="20"/>
          <w:lang w:eastAsia="ar-SA"/>
        </w:rPr>
        <w:t>Oświadczamy, że przedstawione powyżej dane są prawdziwe oraz zobowiązujemy się w przypadku wygrania postępowania do dostarczenia sprzętu spełniającego wyspecyfikowane parametry.</w:t>
      </w:r>
    </w:p>
    <w:p w:rsidR="00571E2B" w:rsidRPr="00CD5E0E" w:rsidRDefault="00571E2B" w:rsidP="00571E2B">
      <w:pPr>
        <w:numPr>
          <w:ilvl w:val="0"/>
          <w:numId w:val="1"/>
        </w:numPr>
        <w:suppressAutoHyphens/>
        <w:ind w:left="357" w:right="119" w:hanging="357"/>
        <w:jc w:val="both"/>
        <w:rPr>
          <w:b/>
          <w:sz w:val="20"/>
          <w:szCs w:val="20"/>
          <w:lang w:eastAsia="ar-SA"/>
        </w:rPr>
      </w:pPr>
      <w:r w:rsidRPr="00CD5E0E">
        <w:rPr>
          <w:sz w:val="20"/>
          <w:szCs w:val="20"/>
          <w:lang w:eastAsia="ar-SA"/>
        </w:rPr>
        <w:t>Oświadczamy, że oferowany, powyżej wyspecyfikowany sprzęt jest kompletny i po zainstalowaniu będzie gotowy do eksploatacji, bez żadnych dodatkowych zakupów i inwestycji.</w:t>
      </w:r>
    </w:p>
    <w:p w:rsidR="007A1FB0" w:rsidRDefault="007A1FB0" w:rsidP="00A14432">
      <w:pPr>
        <w:tabs>
          <w:tab w:val="left" w:pos="9781"/>
        </w:tabs>
        <w:suppressAutoHyphens/>
        <w:jc w:val="both"/>
        <w:rPr>
          <w:rFonts w:eastAsiaTheme="minorHAnsi"/>
          <w:sz w:val="18"/>
          <w:szCs w:val="18"/>
          <w:lang w:eastAsia="ar-SA" w:bidi="en-US"/>
        </w:rPr>
      </w:pPr>
    </w:p>
    <w:p w:rsidR="00A14432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center"/>
        <w:rPr>
          <w:b/>
          <w:bCs/>
          <w:sz w:val="22"/>
          <w:szCs w:val="22"/>
          <w:lang w:eastAsia="zh-CN"/>
        </w:rPr>
      </w:pPr>
      <w:r w:rsidRPr="007146E0">
        <w:rPr>
          <w:b/>
          <w:bCs/>
          <w:lang w:eastAsia="zh-CN"/>
        </w:rPr>
        <w:t xml:space="preserve">Pakiet </w:t>
      </w:r>
      <w:r>
        <w:rPr>
          <w:b/>
          <w:bCs/>
          <w:lang w:eastAsia="zh-CN"/>
        </w:rPr>
        <w:t>2</w:t>
      </w:r>
      <w:r w:rsidRPr="007146E0">
        <w:rPr>
          <w:b/>
          <w:bCs/>
          <w:lang w:eastAsia="zh-CN"/>
        </w:rPr>
        <w:t xml:space="preserve"> Echokardiograf</w:t>
      </w:r>
      <w:r>
        <w:rPr>
          <w:b/>
          <w:bCs/>
          <w:lang w:eastAsia="zh-CN"/>
        </w:rPr>
        <w:t xml:space="preserve"> z wyposażeniem</w:t>
      </w:r>
      <w:r w:rsidRPr="007146E0">
        <w:rPr>
          <w:b/>
          <w:bCs/>
          <w:lang w:eastAsia="zh-CN"/>
        </w:rPr>
        <w:t xml:space="preserve">-2 </w:t>
      </w:r>
      <w:proofErr w:type="spellStart"/>
      <w:r w:rsidRPr="007146E0">
        <w:rPr>
          <w:b/>
          <w:bCs/>
          <w:lang w:eastAsia="zh-CN"/>
        </w:rPr>
        <w:t>kpl</w:t>
      </w:r>
      <w:proofErr w:type="spellEnd"/>
      <w:r w:rsidRPr="007146E0">
        <w:rPr>
          <w:b/>
          <w:bCs/>
          <w:lang w:eastAsia="zh-CN"/>
        </w:rPr>
        <w:t>.</w:t>
      </w:r>
    </w:p>
    <w:p w:rsidR="00A14432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  <w:r w:rsidRPr="00CD5E0E">
        <w:rPr>
          <w:b/>
          <w:bCs/>
          <w:sz w:val="22"/>
          <w:szCs w:val="22"/>
          <w:lang w:eastAsia="zh-CN"/>
        </w:rPr>
        <w:t>Wykonawca:</w:t>
      </w:r>
      <w:r w:rsidRPr="00CD5E0E">
        <w:rPr>
          <w:b/>
          <w:bCs/>
          <w:sz w:val="22"/>
          <w:szCs w:val="22"/>
          <w:lang w:eastAsia="zh-CN"/>
        </w:rPr>
        <w:tab/>
        <w:t>……………………………………………</w:t>
      </w: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  <w:r w:rsidRPr="00CD5E0E">
        <w:rPr>
          <w:b/>
          <w:bCs/>
          <w:sz w:val="22"/>
          <w:szCs w:val="22"/>
          <w:lang w:eastAsia="zh-CN"/>
        </w:rPr>
        <w:t>Nazwa i typ:</w:t>
      </w:r>
      <w:r w:rsidRPr="00CD5E0E">
        <w:rPr>
          <w:b/>
          <w:bCs/>
          <w:sz w:val="22"/>
          <w:szCs w:val="22"/>
          <w:lang w:eastAsia="zh-CN"/>
        </w:rPr>
        <w:tab/>
        <w:t>……………………………………………</w:t>
      </w: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  <w:r w:rsidRPr="00CD5E0E">
        <w:rPr>
          <w:b/>
          <w:bCs/>
          <w:sz w:val="22"/>
          <w:szCs w:val="22"/>
          <w:lang w:eastAsia="zh-CN"/>
        </w:rPr>
        <w:t>Producent/ Kraj :</w:t>
      </w:r>
      <w:r w:rsidRPr="00CD5E0E">
        <w:rPr>
          <w:b/>
          <w:bCs/>
          <w:sz w:val="22"/>
          <w:szCs w:val="22"/>
          <w:lang w:eastAsia="zh-CN"/>
        </w:rPr>
        <w:tab/>
        <w:t>……………………………………………</w:t>
      </w: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rPr>
          <w:b/>
          <w:bCs/>
          <w:sz w:val="22"/>
          <w:szCs w:val="22"/>
          <w:lang w:eastAsia="zh-CN"/>
        </w:rPr>
      </w:pPr>
      <w:r w:rsidRPr="00CD5E0E">
        <w:rPr>
          <w:b/>
          <w:bCs/>
          <w:sz w:val="22"/>
          <w:szCs w:val="22"/>
          <w:lang w:eastAsia="zh-CN"/>
        </w:rPr>
        <w:t>Rok produkcji :</w:t>
      </w:r>
      <w:r w:rsidRPr="00CD5E0E">
        <w:rPr>
          <w:b/>
          <w:bCs/>
          <w:sz w:val="22"/>
          <w:szCs w:val="22"/>
          <w:lang w:eastAsia="zh-CN"/>
        </w:rPr>
        <w:tab/>
        <w:t xml:space="preserve">sprzęt fabrycznie nowy, nieużywany, </w:t>
      </w:r>
      <w:proofErr w:type="spellStart"/>
      <w:r w:rsidRPr="00CD5E0E">
        <w:rPr>
          <w:b/>
          <w:bCs/>
          <w:sz w:val="22"/>
          <w:szCs w:val="22"/>
          <w:lang w:eastAsia="zh-CN"/>
        </w:rPr>
        <w:t>nierekondycjonowany</w:t>
      </w:r>
      <w:proofErr w:type="spellEnd"/>
      <w:r w:rsidRPr="00CD5E0E">
        <w:rPr>
          <w:b/>
          <w:bCs/>
          <w:sz w:val="22"/>
          <w:szCs w:val="22"/>
          <w:lang w:eastAsia="zh-CN"/>
        </w:rPr>
        <w:t xml:space="preserve">, nie </w:t>
      </w:r>
      <w:r w:rsidRPr="007127A5">
        <w:rPr>
          <w:b/>
          <w:bCs/>
          <w:sz w:val="22"/>
          <w:szCs w:val="22"/>
          <w:lang w:eastAsia="zh-CN"/>
        </w:rPr>
        <w:t>powystawowy / rok produkcji 202</w:t>
      </w:r>
      <w:r>
        <w:rPr>
          <w:b/>
          <w:bCs/>
          <w:sz w:val="22"/>
          <w:szCs w:val="22"/>
          <w:lang w:eastAsia="zh-CN"/>
        </w:rPr>
        <w:t>6</w:t>
      </w: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A14432" w:rsidRDefault="00A14432" w:rsidP="00A14432">
      <w:pPr>
        <w:tabs>
          <w:tab w:val="left" w:pos="5812"/>
          <w:tab w:val="left" w:pos="9781"/>
        </w:tabs>
        <w:suppressAutoHyphens/>
        <w:jc w:val="both"/>
        <w:rPr>
          <w:b/>
          <w:bCs/>
          <w:sz w:val="22"/>
          <w:szCs w:val="22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5102"/>
        <w:gridCol w:w="1548"/>
        <w:gridCol w:w="1734"/>
      </w:tblGrid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0795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FF6C14">
              <w:rPr>
                <w:b/>
                <w:bCs/>
                <w:sz w:val="20"/>
                <w:szCs w:val="20"/>
                <w:lang w:eastAsia="zh-CN"/>
              </w:rPr>
              <w:t>L.P.</w:t>
            </w:r>
          </w:p>
        </w:tc>
        <w:tc>
          <w:tcPr>
            <w:tcW w:w="2841" w:type="pct"/>
            <w:vAlign w:val="center"/>
          </w:tcPr>
          <w:p w:rsidR="00A14432" w:rsidRPr="00FF6C14" w:rsidRDefault="00A14432" w:rsidP="00A0795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FF6C14">
              <w:rPr>
                <w:b/>
                <w:bCs/>
                <w:sz w:val="20"/>
                <w:szCs w:val="20"/>
                <w:lang w:eastAsia="zh-CN"/>
              </w:rPr>
              <w:t xml:space="preserve">PARAMETRY TECHNICZNE 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FF6C14">
              <w:rPr>
                <w:b/>
                <w:bCs/>
                <w:sz w:val="20"/>
                <w:szCs w:val="20"/>
                <w:lang w:eastAsia="zh-CN"/>
              </w:rPr>
              <w:t>PARAMETR WYMAGANY</w:t>
            </w:r>
            <w:r>
              <w:rPr>
                <w:rStyle w:val="Odwoanieprzypisudolnego"/>
                <w:b/>
                <w:bCs/>
                <w:sz w:val="20"/>
                <w:szCs w:val="20"/>
                <w:lang w:eastAsia="zh-CN"/>
              </w:rPr>
              <w:footnoteReference w:id="6"/>
            </w:r>
          </w:p>
        </w:tc>
        <w:tc>
          <w:tcPr>
            <w:tcW w:w="983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b/>
                <w:sz w:val="20"/>
                <w:szCs w:val="20"/>
              </w:rPr>
              <w:t>PARAMETRY OFEROWANE</w:t>
            </w: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A14432" w:rsidRPr="00FF6C14" w:rsidRDefault="00A14432" w:rsidP="00A07955">
            <w:pPr>
              <w:tabs>
                <w:tab w:val="right" w:pos="6838"/>
              </w:tabs>
              <w:spacing w:line="276" w:lineRule="auto"/>
              <w:rPr>
                <w:b/>
                <w:sz w:val="20"/>
                <w:szCs w:val="20"/>
              </w:rPr>
            </w:pPr>
            <w:r w:rsidRPr="00FF6C14">
              <w:rPr>
                <w:b/>
                <w:sz w:val="20"/>
                <w:szCs w:val="20"/>
              </w:rPr>
              <w:t>A.</w:t>
            </w:r>
          </w:p>
        </w:tc>
        <w:tc>
          <w:tcPr>
            <w:tcW w:w="2841" w:type="pct"/>
            <w:shd w:val="clear" w:color="auto" w:fill="D9D9D9" w:themeFill="background1" w:themeFillShade="D9"/>
            <w:vAlign w:val="center"/>
          </w:tcPr>
          <w:p w:rsidR="00A14432" w:rsidRPr="00FF6C14" w:rsidRDefault="00A14432" w:rsidP="00A07955">
            <w:pPr>
              <w:tabs>
                <w:tab w:val="right" w:pos="6838"/>
              </w:tabs>
              <w:spacing w:line="276" w:lineRule="auto"/>
              <w:rPr>
                <w:b/>
                <w:sz w:val="20"/>
                <w:szCs w:val="20"/>
              </w:rPr>
            </w:pPr>
            <w:r w:rsidRPr="00FF6C14">
              <w:rPr>
                <w:b/>
                <w:sz w:val="20"/>
                <w:szCs w:val="20"/>
              </w:rPr>
              <w:t xml:space="preserve">PARAMETRY OGÓLNE </w:t>
            </w:r>
          </w:p>
        </w:tc>
        <w:tc>
          <w:tcPr>
            <w:tcW w:w="777" w:type="pct"/>
            <w:shd w:val="clear" w:color="auto" w:fill="D9D9D9" w:themeFill="background1" w:themeFillShade="D9"/>
            <w:vAlign w:val="center"/>
          </w:tcPr>
          <w:p w:rsidR="00A14432" w:rsidRPr="00FF6C14" w:rsidRDefault="00A14432" w:rsidP="00A07955">
            <w:pPr>
              <w:tabs>
                <w:tab w:val="right" w:pos="6838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D9D9D9" w:themeFill="background1" w:themeFillShade="D9"/>
          </w:tcPr>
          <w:p w:rsidR="00A14432" w:rsidRPr="00FF6C14" w:rsidRDefault="00A14432" w:rsidP="00A07955">
            <w:pPr>
              <w:tabs>
                <w:tab w:val="right" w:pos="6838"/>
              </w:tabs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Aparat stacjonarny na kołach z układem blokowania kół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tabs>
                <w:tab w:val="right" w:pos="6838"/>
              </w:tabs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FF6C14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Zakres częstotliwości pracy aparatu min. 1,5-18 MHz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FF6C14" w:rsidRDefault="00A14432" w:rsidP="00A07955">
            <w:pPr>
              <w:tabs>
                <w:tab w:val="left" w:pos="1020"/>
              </w:tabs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Regulacja głębokości pola obrazowania w zakresie min 2,0-46,0 cm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FF6C14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Częstotliwość odświeżania obrazu (</w:t>
            </w:r>
            <w:proofErr w:type="spellStart"/>
            <w:r w:rsidRPr="00FF6C14">
              <w:rPr>
                <w:sz w:val="20"/>
                <w:szCs w:val="20"/>
              </w:rPr>
              <w:t>frame</w:t>
            </w:r>
            <w:proofErr w:type="spellEnd"/>
            <w:r w:rsidRPr="00FF6C14">
              <w:rPr>
                <w:sz w:val="20"/>
                <w:szCs w:val="20"/>
              </w:rPr>
              <w:t xml:space="preserve"> </w:t>
            </w:r>
            <w:proofErr w:type="spellStart"/>
            <w:r w:rsidRPr="00FF6C14">
              <w:rPr>
                <w:sz w:val="20"/>
                <w:szCs w:val="20"/>
              </w:rPr>
              <w:t>rate</w:t>
            </w:r>
            <w:proofErr w:type="spellEnd"/>
            <w:r w:rsidRPr="00FF6C14">
              <w:rPr>
                <w:sz w:val="20"/>
                <w:szCs w:val="20"/>
              </w:rPr>
              <w:t>) w obrazowaniu 2D ≥2800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tabs>
                <w:tab w:val="right" w:pos="6838"/>
              </w:tabs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FF6C14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Ciągłe, dynamiczne ogniskowanie wiązki odbieranej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tabs>
                <w:tab w:val="right" w:pos="6838"/>
              </w:tabs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FF6C14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Powiększenie obrazu minimum 8x w stosunku do jego rzeczywistej wielkości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Monitor wysokiej rozdzielczości typu LCD  lub OLED, o minimalnej przekątnej 22” oraz o minimalnej rozdzielczość 1920x1080 pikseli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FF6C14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Możliwość podnoszenia i obniżania klawiatury wraz z monitorem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FF6C14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Możliwość obrotu klawiatury wraz z monitorem z blokadą ustawionego położenia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FF6C14" w:rsidRDefault="00A14432" w:rsidP="00A07955">
            <w:pPr>
              <w:tabs>
                <w:tab w:val="left" w:pos="0"/>
              </w:tabs>
              <w:suppressAutoHyphens/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Wbudowany ekran dotykowy do sterowania aparatem o przekątnej min 15 cali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FF6C14" w:rsidRDefault="00A14432" w:rsidP="00A07955">
            <w:pPr>
              <w:tabs>
                <w:tab w:val="left" w:pos="0"/>
              </w:tabs>
              <w:suppressAutoHyphens/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Ilość czynnych gniazd dla głowic min. 4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FF6C14" w:rsidRDefault="00A14432" w:rsidP="00A07955">
            <w:pPr>
              <w:spacing w:line="25" w:lineRule="atLeast"/>
              <w:rPr>
                <w:rFonts w:eastAsia="SimSun"/>
                <w:sz w:val="20"/>
                <w:szCs w:val="20"/>
                <w:lang w:eastAsia="zh-CN"/>
              </w:rPr>
            </w:pPr>
            <w:r w:rsidRPr="00FF6C14">
              <w:rPr>
                <w:sz w:val="20"/>
                <w:szCs w:val="20"/>
              </w:rPr>
              <w:t>Zasilanie sieciowe 220-240V/16A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A14432" w:rsidRPr="00FF6C14" w:rsidRDefault="00A14432" w:rsidP="00A07955">
            <w:pPr>
              <w:pStyle w:val="Akapitzlist"/>
              <w:ind w:left="316"/>
              <w:rPr>
                <w:b/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432" w:rsidRPr="00FF6C14" w:rsidRDefault="00A14432" w:rsidP="00A07955">
            <w:pPr>
              <w:ind w:left="32"/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  <w:t>OBRAZOWANIE</w:t>
            </w:r>
          </w:p>
        </w:tc>
        <w:tc>
          <w:tcPr>
            <w:tcW w:w="777" w:type="pct"/>
            <w:shd w:val="clear" w:color="auto" w:fill="D9D9D9" w:themeFill="background1" w:themeFillShade="D9"/>
            <w:vAlign w:val="center"/>
          </w:tcPr>
          <w:p w:rsidR="00A14432" w:rsidRPr="00FF6C14" w:rsidRDefault="00A14432" w:rsidP="00A07955">
            <w:pPr>
              <w:jc w:val="center"/>
              <w:rPr>
                <w:b/>
                <w:sz w:val="20"/>
                <w:szCs w:val="20"/>
              </w:rPr>
            </w:pPr>
            <w:r w:rsidRPr="00FF6C14">
              <w:rPr>
                <w:b/>
                <w:sz w:val="20"/>
                <w:szCs w:val="20"/>
              </w:rPr>
              <w:t>TAK, podać</w:t>
            </w:r>
          </w:p>
        </w:tc>
        <w:tc>
          <w:tcPr>
            <w:tcW w:w="983" w:type="pct"/>
            <w:shd w:val="clear" w:color="auto" w:fill="D9D9D9" w:themeFill="background1" w:themeFillShade="D9"/>
          </w:tcPr>
          <w:p w:rsidR="00A14432" w:rsidRPr="00FF6C14" w:rsidRDefault="00A14432" w:rsidP="00A07955">
            <w:pPr>
              <w:suppressAutoHyphens/>
              <w:rPr>
                <w:b/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Tryb 2D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Podział ekranu na min 2 niezależne obrazy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Obrazowanie w technice 2 harmonicznej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Tryb 2D+M, M-</w:t>
            </w:r>
            <w:proofErr w:type="spellStart"/>
            <w:r w:rsidRPr="00FF6C14">
              <w:rPr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Anatomiczny M-</w:t>
            </w:r>
            <w:proofErr w:type="spellStart"/>
            <w:r w:rsidRPr="00FF6C14">
              <w:rPr>
                <w:sz w:val="20"/>
                <w:szCs w:val="20"/>
              </w:rPr>
              <w:t>mode</w:t>
            </w:r>
            <w:proofErr w:type="spellEnd"/>
            <w:r w:rsidRPr="00FF6C14">
              <w:rPr>
                <w:sz w:val="20"/>
                <w:szCs w:val="20"/>
              </w:rPr>
              <w:t xml:space="preserve"> w czasie rzeczywistym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tabs>
                <w:tab w:val="left" w:pos="4260"/>
              </w:tabs>
              <w:suppressAutoHyphens/>
              <w:spacing w:line="25" w:lineRule="atLeast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Możliwość uzyskania prezentacji M-</w:t>
            </w:r>
            <w:proofErr w:type="spellStart"/>
            <w:r w:rsidRPr="00FF6C14">
              <w:rPr>
                <w:sz w:val="20"/>
                <w:szCs w:val="20"/>
              </w:rPr>
              <w:t>mode</w:t>
            </w:r>
            <w:proofErr w:type="spellEnd"/>
            <w:r w:rsidRPr="00FF6C14">
              <w:rPr>
                <w:sz w:val="20"/>
                <w:szCs w:val="20"/>
              </w:rPr>
              <w:t xml:space="preserve"> i anatomiczny M-</w:t>
            </w:r>
            <w:proofErr w:type="spellStart"/>
            <w:r w:rsidRPr="00FF6C14">
              <w:rPr>
                <w:sz w:val="20"/>
                <w:szCs w:val="20"/>
              </w:rPr>
              <w:t>mode</w:t>
            </w:r>
            <w:proofErr w:type="spellEnd"/>
            <w:r w:rsidRPr="00FF6C14">
              <w:rPr>
                <w:sz w:val="20"/>
                <w:szCs w:val="20"/>
              </w:rPr>
              <w:t xml:space="preserve"> na zapisanych pętlach obrazowych w trybie 2D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Kolor M-</w:t>
            </w:r>
            <w:proofErr w:type="spellStart"/>
            <w:r w:rsidRPr="00FF6C14">
              <w:rPr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M-</w:t>
            </w:r>
            <w:proofErr w:type="spellStart"/>
            <w:r w:rsidRPr="00FF6C14">
              <w:rPr>
                <w:sz w:val="20"/>
                <w:szCs w:val="20"/>
              </w:rPr>
              <w:t>mode</w:t>
            </w:r>
            <w:proofErr w:type="spellEnd"/>
            <w:r w:rsidRPr="00FF6C14">
              <w:rPr>
                <w:sz w:val="20"/>
                <w:szCs w:val="20"/>
              </w:rPr>
              <w:t xml:space="preserve"> „krzywoliniowy” współpracujący z obrazami w trybach kolorowego Dopplera tkankowego, </w:t>
            </w:r>
            <w:proofErr w:type="spellStart"/>
            <w:r w:rsidRPr="00FF6C14">
              <w:rPr>
                <w:sz w:val="20"/>
                <w:szCs w:val="20"/>
              </w:rPr>
              <w:t>Strain</w:t>
            </w:r>
            <w:proofErr w:type="spellEnd"/>
            <w:r w:rsidRPr="00FF6C14">
              <w:rPr>
                <w:sz w:val="20"/>
                <w:szCs w:val="20"/>
              </w:rPr>
              <w:t xml:space="preserve">, </w:t>
            </w:r>
            <w:proofErr w:type="spellStart"/>
            <w:r w:rsidRPr="00FF6C14">
              <w:rPr>
                <w:sz w:val="20"/>
                <w:szCs w:val="20"/>
              </w:rPr>
              <w:t>Strain</w:t>
            </w:r>
            <w:proofErr w:type="spellEnd"/>
            <w:r w:rsidRPr="00FF6C14">
              <w:rPr>
                <w:sz w:val="20"/>
                <w:szCs w:val="20"/>
              </w:rPr>
              <w:t xml:space="preserve"> </w:t>
            </w:r>
            <w:proofErr w:type="spellStart"/>
            <w:r w:rsidRPr="00FF6C14">
              <w:rPr>
                <w:sz w:val="20"/>
                <w:szCs w:val="20"/>
              </w:rPr>
              <w:t>Rate</w:t>
            </w:r>
            <w:proofErr w:type="spellEnd"/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Doppler spektralny z falą pulsacyjną (PW-D)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Automatyczna optymalizacja spektrum – przesunięcie linii bazowej i ustawienie skali – jednym przyciskiem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Automatyczna korekcja kąta – jednym przyciskiem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Regulacja linii bazowej i korekcji kąta na obrazach zapisanych w archiwum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Regulacja zakresu korekcji kąta min. ±89°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Regulacja wielkości bramki min. 1-15 mm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Doppler spektralny z falą ciągłą (CWD)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Maksymalna mierzona prędkość przy zerowym kącie ≥12 m/s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Kolor Doppler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Możliwość niezależnej regulacji wzmocnienia 2D i koloru na obrazach odtwarzanych z dysku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Spektralny Doppler tkankowy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Kolorowy Doppler tkankowy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Obrazowanie odkształcenia i prędkości odkształcenia (</w:t>
            </w:r>
            <w:proofErr w:type="spellStart"/>
            <w:r w:rsidRPr="00FF6C14">
              <w:rPr>
                <w:sz w:val="20"/>
                <w:szCs w:val="20"/>
              </w:rPr>
              <w:t>Strain</w:t>
            </w:r>
            <w:proofErr w:type="spellEnd"/>
            <w:r w:rsidRPr="00FF6C14">
              <w:rPr>
                <w:sz w:val="20"/>
                <w:szCs w:val="20"/>
              </w:rPr>
              <w:t xml:space="preserve"> i </w:t>
            </w:r>
            <w:proofErr w:type="spellStart"/>
            <w:r w:rsidRPr="00FF6C14">
              <w:rPr>
                <w:sz w:val="20"/>
                <w:szCs w:val="20"/>
              </w:rPr>
              <w:t>Strain</w:t>
            </w:r>
            <w:proofErr w:type="spellEnd"/>
            <w:r w:rsidRPr="00FF6C14">
              <w:rPr>
                <w:sz w:val="20"/>
                <w:szCs w:val="20"/>
              </w:rPr>
              <w:t xml:space="preserve"> </w:t>
            </w:r>
            <w:proofErr w:type="spellStart"/>
            <w:r w:rsidRPr="00FF6C14">
              <w:rPr>
                <w:sz w:val="20"/>
                <w:szCs w:val="20"/>
              </w:rPr>
              <w:t>Rate</w:t>
            </w:r>
            <w:proofErr w:type="spellEnd"/>
            <w:r w:rsidRPr="00FF6C14">
              <w:rPr>
                <w:sz w:val="20"/>
                <w:szCs w:val="20"/>
              </w:rPr>
              <w:t>)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Obrazowanie do oceny synchroniczności skurczu – kodowanie jednym kolorem segmentów kurczących się synchronicznie i innym kolorem segmentów poruszających się asynchronicznie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Obrazowanie do oceny funkcji skurczowej mięśnia sercowego – koloryzacja segmentów tkanki mięśniowej w czasie rzeczywistym w zależności od wielkości ich przemieszczenia w fazie skurczu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 xml:space="preserve">W pełni zautomatyzowane narzędzie do analizy typu </w:t>
            </w:r>
            <w:proofErr w:type="spellStart"/>
            <w:r w:rsidRPr="00FF6C14">
              <w:rPr>
                <w:sz w:val="20"/>
                <w:szCs w:val="20"/>
              </w:rPr>
              <w:t>strain</w:t>
            </w:r>
            <w:proofErr w:type="spellEnd"/>
            <w:r w:rsidRPr="00FF6C14">
              <w:rPr>
                <w:sz w:val="20"/>
                <w:szCs w:val="20"/>
              </w:rPr>
              <w:t xml:space="preserve"> dla LV. Oprogramowanie bazujące na technologii „</w:t>
            </w:r>
            <w:proofErr w:type="spellStart"/>
            <w:r w:rsidRPr="00FF6C14">
              <w:rPr>
                <w:sz w:val="20"/>
                <w:szCs w:val="20"/>
              </w:rPr>
              <w:t>speckle</w:t>
            </w:r>
            <w:proofErr w:type="spellEnd"/>
            <w:r w:rsidRPr="00FF6C14">
              <w:rPr>
                <w:sz w:val="20"/>
                <w:szCs w:val="20"/>
              </w:rPr>
              <w:t xml:space="preserve"> </w:t>
            </w:r>
            <w:proofErr w:type="spellStart"/>
            <w:r w:rsidRPr="00FF6C14">
              <w:rPr>
                <w:sz w:val="20"/>
                <w:szCs w:val="20"/>
              </w:rPr>
              <w:t>tracking</w:t>
            </w:r>
            <w:proofErr w:type="spellEnd"/>
            <w:r w:rsidRPr="00FF6C14">
              <w:rPr>
                <w:sz w:val="20"/>
                <w:szCs w:val="20"/>
              </w:rPr>
              <w:t>”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 xml:space="preserve">Obrazowanie </w:t>
            </w:r>
            <w:proofErr w:type="spellStart"/>
            <w:r w:rsidRPr="00FF6C14">
              <w:rPr>
                <w:sz w:val="20"/>
                <w:szCs w:val="20"/>
              </w:rPr>
              <w:t>strain</w:t>
            </w:r>
            <w:proofErr w:type="spellEnd"/>
            <w:r w:rsidRPr="00FF6C14">
              <w:rPr>
                <w:sz w:val="20"/>
                <w:szCs w:val="20"/>
              </w:rPr>
              <w:t xml:space="preserve"> oparte na technice śledzenia plamek (</w:t>
            </w:r>
            <w:proofErr w:type="spellStart"/>
            <w:r w:rsidRPr="00FF6C14">
              <w:rPr>
                <w:sz w:val="20"/>
                <w:szCs w:val="20"/>
              </w:rPr>
              <w:t>Spackle</w:t>
            </w:r>
            <w:proofErr w:type="spellEnd"/>
            <w:r w:rsidRPr="00FF6C14">
              <w:rPr>
                <w:sz w:val="20"/>
                <w:szCs w:val="20"/>
              </w:rPr>
              <w:t xml:space="preserve"> </w:t>
            </w:r>
            <w:proofErr w:type="spellStart"/>
            <w:r w:rsidRPr="00FF6C14">
              <w:rPr>
                <w:sz w:val="20"/>
                <w:szCs w:val="20"/>
              </w:rPr>
              <w:t>tracking</w:t>
            </w:r>
            <w:proofErr w:type="spellEnd"/>
            <w:r w:rsidRPr="00FF6C14">
              <w:rPr>
                <w:sz w:val="20"/>
                <w:szCs w:val="20"/>
              </w:rPr>
              <w:t>) uzyskane z pętli obrazowej w trybie 2D dla prawej komory oraz lewego przedsionka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 do wyznaczania pracy wykonanej przez mięsień lewej komory z wykorzystaniem parametrów odkształcenia oraz ciśnienia skurczowego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Automatyczny pomiar frakcji wyrzutowej Oprogramowanie bazujące na technologii „</w:t>
            </w:r>
            <w:proofErr w:type="spellStart"/>
            <w:r w:rsidRPr="00FF6C14">
              <w:rPr>
                <w:sz w:val="20"/>
                <w:szCs w:val="20"/>
              </w:rPr>
              <w:t>speckle</w:t>
            </w:r>
            <w:proofErr w:type="spellEnd"/>
            <w:r w:rsidRPr="00FF6C14">
              <w:rPr>
                <w:sz w:val="20"/>
                <w:szCs w:val="20"/>
              </w:rPr>
              <w:t xml:space="preserve"> </w:t>
            </w:r>
            <w:proofErr w:type="spellStart"/>
            <w:r w:rsidRPr="00FF6C14">
              <w:rPr>
                <w:sz w:val="20"/>
                <w:szCs w:val="20"/>
              </w:rPr>
              <w:t>tracking</w:t>
            </w:r>
            <w:proofErr w:type="spellEnd"/>
            <w:r w:rsidRPr="00FF6C14">
              <w:rPr>
                <w:sz w:val="20"/>
                <w:szCs w:val="20"/>
              </w:rPr>
              <w:t>". Pomiar bez monitorowania krzywej EKG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 xml:space="preserve">Oprogramowanie do </w:t>
            </w:r>
            <w:proofErr w:type="spellStart"/>
            <w:r w:rsidRPr="00FF6C14">
              <w:rPr>
                <w:sz w:val="20"/>
                <w:szCs w:val="20"/>
              </w:rPr>
              <w:t>stress</w:t>
            </w:r>
            <w:proofErr w:type="spellEnd"/>
            <w:r w:rsidRPr="00FF6C14">
              <w:rPr>
                <w:sz w:val="20"/>
                <w:szCs w:val="20"/>
              </w:rPr>
              <w:t xml:space="preserve"> echo 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do wyliczania masy lewej komory w obrazowaniu 4D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Jednoczesna prezentacja na ekranie w czasie rzeczywistym dwóch ruchomych obrazów – jeden w trybie 2D, drugi w trybie kolorowego Dopplera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Pseudo trójwymiarowy tryb wizualizacji przepływu krwi, służący do intuicyjnej pomocy zrozumienia struktury przepływu krwi (np. S-</w:t>
            </w:r>
            <w:proofErr w:type="spellStart"/>
            <w:r w:rsidRPr="00FF6C14">
              <w:rPr>
                <w:sz w:val="20"/>
                <w:szCs w:val="20"/>
              </w:rPr>
              <w:t>Flow</w:t>
            </w:r>
            <w:proofErr w:type="spellEnd"/>
            <w:r w:rsidRPr="00FF6C14">
              <w:rPr>
                <w:sz w:val="20"/>
                <w:szCs w:val="20"/>
              </w:rPr>
              <w:t xml:space="preserve">, </w:t>
            </w:r>
            <w:proofErr w:type="spellStart"/>
            <w:r w:rsidRPr="00FF6C14">
              <w:rPr>
                <w:sz w:val="20"/>
                <w:szCs w:val="20"/>
              </w:rPr>
              <w:t>RadiantFlow</w:t>
            </w:r>
            <w:proofErr w:type="spellEnd"/>
            <w:r w:rsidRPr="00FF6C14">
              <w:rPr>
                <w:sz w:val="20"/>
                <w:szCs w:val="20"/>
              </w:rPr>
              <w:t>, SMI)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do oceny zastawki mitralnej w obrazowaniu 4D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do oceny aortalnej  w obrazowaniu 4D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do oceny zastawki trójdzielnej w obrazowaniu 4D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dostarczające informacje dotyczące objętości prawej komory,  frakcji wyrzutowej, objętości wyrzutowej oraz wymiarów na podstawie danych 4D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dostarczające  dane dotyczące objętości i frakcji wyrzutowej lewego przedsionka na podstawie danych 4D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umożliwiające szacowanie objętości ,masy lewej komory serca ,frakcji wyrzutowej oraz objętości  lewego przedsionka  na podstawie danych 4D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Prezentacja na ekranie przebiegu EKG badanego pacjenta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Moduł   EKG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Raport z badania kardiologicznego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Możliwość załączenia obrazów do raportu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 xml:space="preserve">Automatyczne pomiary wykorzystujące AI w obrazowaniu 2D oraz w </w:t>
            </w:r>
            <w:proofErr w:type="spellStart"/>
            <w:r w:rsidRPr="00FF6C14">
              <w:rPr>
                <w:sz w:val="20"/>
                <w:szCs w:val="20"/>
              </w:rPr>
              <w:t>dopplerze</w:t>
            </w:r>
            <w:proofErr w:type="spellEnd"/>
            <w:r w:rsidRPr="00FF6C14">
              <w:rPr>
                <w:sz w:val="20"/>
                <w:szCs w:val="20"/>
              </w:rPr>
              <w:t xml:space="preserve"> spektralnym PW/CW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Możliwość eksportu raportu z badania na zewnętrzny dysk w formacie min. pdf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wzbogacenia prezentacji obrazu 4D (na żywo i z odtworzenia) przez algorytm cieniowania oraz iluminacji kolorów w relacji do głębokości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A14432" w:rsidRPr="00FF6C14" w:rsidRDefault="00A14432" w:rsidP="00A07955">
            <w:pPr>
              <w:pStyle w:val="Akapitzlist"/>
              <w:ind w:left="316"/>
              <w:rPr>
                <w:b/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432" w:rsidRPr="00FF6C14" w:rsidRDefault="00A14432" w:rsidP="00A07955">
            <w:pPr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  <w:t>GŁOWICE</w:t>
            </w:r>
          </w:p>
        </w:tc>
        <w:tc>
          <w:tcPr>
            <w:tcW w:w="777" w:type="pct"/>
            <w:shd w:val="clear" w:color="auto" w:fill="D9D9D9" w:themeFill="background1" w:themeFillShade="D9"/>
            <w:vAlign w:val="center"/>
          </w:tcPr>
          <w:p w:rsidR="00A14432" w:rsidRPr="00FF6C14" w:rsidRDefault="00A14432" w:rsidP="00A07955">
            <w:pPr>
              <w:jc w:val="center"/>
              <w:rPr>
                <w:b/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</w:t>
            </w:r>
          </w:p>
        </w:tc>
        <w:tc>
          <w:tcPr>
            <w:tcW w:w="983" w:type="pct"/>
            <w:shd w:val="clear" w:color="auto" w:fill="D9D9D9" w:themeFill="background1" w:themeFillShade="D9"/>
          </w:tcPr>
          <w:p w:rsidR="00A14432" w:rsidRPr="00FF6C14" w:rsidRDefault="00A14432" w:rsidP="00A07955">
            <w:pPr>
              <w:suppressAutoHyphens/>
              <w:rPr>
                <w:b/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b/>
                <w:sz w:val="20"/>
                <w:szCs w:val="20"/>
              </w:rPr>
              <w:t>Sektorowa, elektroniczna, wieloczęstotliwościowa głowica do badań kardiologicznych o konstrukcji matrycowej: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b/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TAK, podać typ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b/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-Zakres częstotliwości obrazowania obejmujący przedział min. 1,5 – 4,5 MHz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-Ilość kryształów/elementów tworzących obraz nie mniej niż 192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-Głębokość obrazowania nie mniej niż 30 cm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-Kąt pola obrazowania nie mniej niż 110º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-Jednoczesna prezentacja na ekranie w czasie rzeczywistym ruchomych obrazów 2D, Dopplera kolorowego i CW-</w:t>
            </w:r>
            <w:proofErr w:type="spellStart"/>
            <w:r w:rsidRPr="00FF6C14">
              <w:rPr>
                <w:sz w:val="20"/>
                <w:szCs w:val="20"/>
              </w:rPr>
              <w:t>doppler</w:t>
            </w:r>
            <w:proofErr w:type="spellEnd"/>
            <w:r w:rsidRPr="00FF6C14">
              <w:rPr>
                <w:sz w:val="20"/>
                <w:szCs w:val="20"/>
              </w:rPr>
              <w:t xml:space="preserve"> (</w:t>
            </w:r>
            <w:proofErr w:type="spellStart"/>
            <w:r w:rsidRPr="00FF6C14">
              <w:rPr>
                <w:sz w:val="20"/>
                <w:szCs w:val="20"/>
              </w:rPr>
              <w:t>triplex</w:t>
            </w:r>
            <w:proofErr w:type="spellEnd"/>
            <w:r w:rsidRPr="00FF6C14">
              <w:rPr>
                <w:sz w:val="20"/>
                <w:szCs w:val="20"/>
              </w:rPr>
              <w:t>)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-Jednoczesna prezentacja na ekranie w czasie rzeczywistym ruchomych obrazów 2D, Dopplera kolorowego i PW-</w:t>
            </w:r>
            <w:proofErr w:type="spellStart"/>
            <w:r w:rsidRPr="00FF6C14">
              <w:rPr>
                <w:sz w:val="20"/>
                <w:szCs w:val="20"/>
              </w:rPr>
              <w:t>dopplera</w:t>
            </w:r>
            <w:proofErr w:type="spellEnd"/>
            <w:r w:rsidRPr="00FF6C14">
              <w:rPr>
                <w:sz w:val="20"/>
                <w:szCs w:val="20"/>
              </w:rPr>
              <w:t xml:space="preserve"> (</w:t>
            </w:r>
            <w:proofErr w:type="spellStart"/>
            <w:r w:rsidRPr="00FF6C14">
              <w:rPr>
                <w:sz w:val="20"/>
                <w:szCs w:val="20"/>
              </w:rPr>
              <w:t>triplex</w:t>
            </w:r>
            <w:proofErr w:type="spellEnd"/>
            <w:r w:rsidRPr="00FF6C14">
              <w:rPr>
                <w:sz w:val="20"/>
                <w:szCs w:val="20"/>
              </w:rPr>
              <w:t>)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b/>
                <w:sz w:val="20"/>
                <w:szCs w:val="20"/>
              </w:rPr>
              <w:t>Sektorowa, elektroniczna, głowica objętościowa 2D/3D/4D do przezklatkowych badań kardiologicznych, wykonana w technice matrycowej do badań pacjentów dorosłych: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b/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TAK, podać typ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b/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-Zakres częstotliwości obrazowania obejmujący przedział min. 1,7 – 3,6 MHz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-Ilość kryształów tworzących obraz min. 6000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-Obrazowanie w trybach: 2D, kolor Doppler, PW-Doppler, CW-Doppler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-Obrazowanie w technice 2 harmonicznej, min. 2 pary częstotliwości harmonicznych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-Obrazowanie trójwymiarowe w trybie kolor Doppler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-Obrazowanie wielopłaszczyznowe w czasie rzeczywistym, minimum 3 płaszczyzny jednocześnie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b/>
                <w:sz w:val="20"/>
                <w:szCs w:val="20"/>
              </w:rPr>
              <w:t>Głowica przezprzełykowa matrycowa 2D/3D/4D, wielopłaszczyznowa, wieloczęstotliwościowa: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b/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TAK, podać typ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b/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-Zakres częstotliwości obrazowania obejmujący przedział min. 3,0 – 7,0 MHz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-Ilość kryształów tworzących obraz min. 2400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-Kąt pola obrazowania min 90°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216DA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216DA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216DA" w:rsidRDefault="00A14432" w:rsidP="00A07955">
            <w:pPr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8216DA">
              <w:rPr>
                <w:b/>
                <w:sz w:val="20"/>
                <w:szCs w:val="20"/>
              </w:rPr>
              <w:t>Głowica liniowa do badań przepływów obwodowych:</w:t>
            </w:r>
          </w:p>
        </w:tc>
        <w:tc>
          <w:tcPr>
            <w:tcW w:w="777" w:type="pct"/>
            <w:vAlign w:val="center"/>
          </w:tcPr>
          <w:p w:rsidR="00A14432" w:rsidRPr="008216DA" w:rsidRDefault="00A14432" w:rsidP="00A07955">
            <w:pPr>
              <w:jc w:val="center"/>
              <w:rPr>
                <w:b/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TAK, podać typ</w:t>
            </w:r>
          </w:p>
        </w:tc>
        <w:tc>
          <w:tcPr>
            <w:tcW w:w="983" w:type="pct"/>
          </w:tcPr>
          <w:p w:rsidR="00A14432" w:rsidRPr="008216DA" w:rsidRDefault="00A14432" w:rsidP="00A07955">
            <w:pPr>
              <w:suppressAutoHyphens/>
              <w:rPr>
                <w:b/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-Zakres częstotliwości obrazowania obejmujący przedział min. 2,4 – 10,0 MHz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-Ilość kryształów tworzących obraz min. 192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-Szerokość pola obrazowania 45mm+/-5%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-Obrazowanie harmoniczne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dla 2 aparatów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b/>
                <w:sz w:val="20"/>
                <w:szCs w:val="20"/>
              </w:rPr>
              <w:t xml:space="preserve">Głowica </w:t>
            </w:r>
            <w:proofErr w:type="spellStart"/>
            <w:r w:rsidRPr="00FF6C14">
              <w:rPr>
                <w:b/>
                <w:sz w:val="20"/>
                <w:szCs w:val="20"/>
              </w:rPr>
              <w:t>convex</w:t>
            </w:r>
            <w:proofErr w:type="spellEnd"/>
            <w:r w:rsidRPr="00FF6C14">
              <w:rPr>
                <w:b/>
                <w:sz w:val="20"/>
                <w:szCs w:val="20"/>
              </w:rPr>
              <w:t xml:space="preserve"> do badań brzusznych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b/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TAK, podać typ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b/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-Zakres częstotliwości obrazowania obejmujący przedział min. 2,0 – 5,0 MHz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-Ilość kryształów tworzących obraz min. 192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-kąt pola obrazowania min. 60 st.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-Obrazowanie harmoniczne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A14432" w:rsidRPr="00FF6C14" w:rsidRDefault="00A14432" w:rsidP="00A07955">
            <w:pPr>
              <w:pStyle w:val="Akapitzlist"/>
              <w:ind w:left="316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ARCHIWIZACJA</w:t>
            </w:r>
          </w:p>
        </w:tc>
        <w:tc>
          <w:tcPr>
            <w:tcW w:w="777" w:type="pct"/>
            <w:shd w:val="clear" w:color="auto" w:fill="D9D9D9" w:themeFill="background1" w:themeFillShade="D9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  <w:shd w:val="clear" w:color="auto" w:fill="D9D9D9" w:themeFill="background1" w:themeFillShade="D9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Pojemność pamięci CINE dla obrazów 2D nie mniejsza niż 2200 obrazów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Pojemność pamięci CINE w trybie kolor Doppler nie mniejsza niż 2200 obrazów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 xml:space="preserve">Pojemność pamięci CINE w prezentacji </w:t>
            </w:r>
            <w:proofErr w:type="spellStart"/>
            <w:r w:rsidRPr="00FF6C14">
              <w:rPr>
                <w:sz w:val="20"/>
                <w:szCs w:val="20"/>
              </w:rPr>
              <w:t>dopplera</w:t>
            </w:r>
            <w:proofErr w:type="spellEnd"/>
            <w:r w:rsidRPr="00FF6C14">
              <w:rPr>
                <w:sz w:val="20"/>
                <w:szCs w:val="20"/>
              </w:rPr>
              <w:t xml:space="preserve"> spektralnego nie mniejsza niż 300s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FF6C14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FF6C14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FF6C14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Archiwizacja raportów z badań, obrazów i pętli obrazowych na wewnętrznym twardym dysku o pojemności min. 1TB</w:t>
            </w:r>
          </w:p>
        </w:tc>
        <w:tc>
          <w:tcPr>
            <w:tcW w:w="777" w:type="pct"/>
            <w:vAlign w:val="center"/>
          </w:tcPr>
          <w:p w:rsidR="00A14432" w:rsidRPr="00FF6C14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FF6C14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sz w:val="20"/>
                <w:szCs w:val="20"/>
              </w:rPr>
              <w:t>Zainstalowany w ultrasonografie napęd dysków DVD do zapisu obrazów, pętli obrazowych i raportów z badania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sz w:val="20"/>
                <w:szCs w:val="20"/>
              </w:rPr>
              <w:t xml:space="preserve">Zapis obrazów i pętli obrazowych na dysku  DVD w formatach typu </w:t>
            </w:r>
            <w:proofErr w:type="spellStart"/>
            <w:r w:rsidRPr="004011C1">
              <w:rPr>
                <w:sz w:val="20"/>
                <w:szCs w:val="20"/>
              </w:rPr>
              <w:t>jpeg</w:t>
            </w:r>
            <w:proofErr w:type="spellEnd"/>
            <w:r w:rsidRPr="004011C1">
              <w:rPr>
                <w:sz w:val="20"/>
                <w:szCs w:val="20"/>
              </w:rPr>
              <w:t xml:space="preserve">, </w:t>
            </w:r>
            <w:proofErr w:type="spellStart"/>
            <w:r w:rsidRPr="004011C1">
              <w:rPr>
                <w:sz w:val="20"/>
                <w:szCs w:val="20"/>
              </w:rPr>
              <w:t>avi</w:t>
            </w:r>
            <w:proofErr w:type="spellEnd"/>
            <w:r w:rsidRPr="004011C1">
              <w:rPr>
                <w:sz w:val="20"/>
                <w:szCs w:val="20"/>
              </w:rPr>
              <w:t xml:space="preserve"> lub </w:t>
            </w:r>
            <w:proofErr w:type="spellStart"/>
            <w:r w:rsidRPr="004011C1">
              <w:rPr>
                <w:sz w:val="20"/>
                <w:szCs w:val="20"/>
              </w:rPr>
              <w:t>mpeg</w:t>
            </w:r>
            <w:proofErr w:type="spellEnd"/>
            <w:r w:rsidRPr="004011C1">
              <w:rPr>
                <w:sz w:val="20"/>
                <w:szCs w:val="20"/>
              </w:rPr>
              <w:t>, DICOM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proofErr w:type="spellStart"/>
            <w:r w:rsidRPr="004011C1">
              <w:rPr>
                <w:sz w:val="20"/>
                <w:szCs w:val="20"/>
              </w:rPr>
              <w:t>Wideoprinter</w:t>
            </w:r>
            <w:proofErr w:type="spellEnd"/>
            <w:r w:rsidRPr="004011C1">
              <w:rPr>
                <w:sz w:val="20"/>
                <w:szCs w:val="20"/>
              </w:rPr>
              <w:t xml:space="preserve"> czarno-biały sterowany z klawiatury aparatu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sz w:val="20"/>
                <w:szCs w:val="20"/>
              </w:rPr>
              <w:t>Interfejs DICOM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sz w:val="20"/>
                <w:szCs w:val="20"/>
              </w:rPr>
              <w:t>Dodatkowe parametry techniczne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sz w:val="20"/>
                <w:szCs w:val="20"/>
              </w:rPr>
              <w:t>Archiwizacja raportów z badań, obrazów i pętli obrazowych na wewnętrznym twardym dysku o pojemności min 1TB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261E1" w:rsidTr="00A14432">
        <w:trPr>
          <w:cantSplit/>
          <w:trHeight w:val="20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A14432" w:rsidRPr="004011C1" w:rsidRDefault="00A14432" w:rsidP="00A07955">
            <w:pPr>
              <w:pStyle w:val="Akapitzlist"/>
              <w:ind w:left="316"/>
              <w:rPr>
                <w:b/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432" w:rsidRPr="004011C1" w:rsidRDefault="00A14432" w:rsidP="00A07955">
            <w:pPr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  <w:t>oprogramowania do archiwizacji obrazów i tworzenia elektronicznej dokumentacji badań echokardiograficznych</w:t>
            </w:r>
            <w:r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– łącznie dla dwóch aparatów</w:t>
            </w:r>
          </w:p>
        </w:tc>
        <w:tc>
          <w:tcPr>
            <w:tcW w:w="777" w:type="pct"/>
            <w:shd w:val="clear" w:color="auto" w:fill="D9D9D9" w:themeFill="background1" w:themeFillShade="D9"/>
            <w:vAlign w:val="center"/>
          </w:tcPr>
          <w:p w:rsidR="00A14432" w:rsidRPr="004011C1" w:rsidRDefault="00A14432" w:rsidP="00A07955">
            <w:pPr>
              <w:jc w:val="center"/>
              <w:rPr>
                <w:b/>
                <w:sz w:val="20"/>
                <w:szCs w:val="20"/>
              </w:rPr>
            </w:pPr>
            <w:r w:rsidRPr="004011C1">
              <w:rPr>
                <w:b/>
                <w:sz w:val="20"/>
                <w:szCs w:val="20"/>
              </w:rPr>
              <w:t>TAK, podać model/typ, producent</w:t>
            </w:r>
          </w:p>
        </w:tc>
        <w:tc>
          <w:tcPr>
            <w:tcW w:w="983" w:type="pct"/>
            <w:shd w:val="clear" w:color="auto" w:fill="D9D9D9" w:themeFill="background1" w:themeFillShade="D9"/>
          </w:tcPr>
          <w:p w:rsidR="00A14432" w:rsidRPr="004011C1" w:rsidRDefault="00A14432" w:rsidP="00A07955">
            <w:pPr>
              <w:suppressAutoHyphens/>
              <w:rPr>
                <w:b/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Dostęp do badań z poziomu aparatu echokardiograficznego podłączonego do systemu pozwalający na odczyt danych nieprzetworzonych lub/i w formacie DICOM. Dostęp oznacza przeglądanie, dokonywanie pomiarów lub opisów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i/>
                <w:sz w:val="20"/>
                <w:szCs w:val="20"/>
              </w:rPr>
              <w:t>Podać producentów echokardiografów z którymi oferowany system umożliwia odczyt danych nieprzetworzonych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sz w:val="20"/>
                <w:szCs w:val="20"/>
              </w:rPr>
              <w:t>Otwieranie i przeglądanie obrazów klinicznych w systemie, przy równoczesnym wyświetlaniu pomiarów i opisu badania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Moduł tworzenia raportów medycznych przeznaczony do dokumentowania badań echokardiografii przezklatkowej, przezprzełykowej oraz testów echokardiografii obciążeniowej (</w:t>
            </w:r>
            <w:proofErr w:type="spellStart"/>
            <w:r w:rsidRPr="004011C1">
              <w:rPr>
                <w:sz w:val="20"/>
                <w:szCs w:val="20"/>
              </w:rPr>
              <w:t>stress</w:t>
            </w:r>
            <w:proofErr w:type="spellEnd"/>
            <w:r w:rsidRPr="004011C1">
              <w:rPr>
                <w:sz w:val="20"/>
                <w:szCs w:val="20"/>
              </w:rPr>
              <w:t xml:space="preserve"> echo)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Możliwość utworzenia min 3 rodzajów raportów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Raporty zawierające pomiary, obrazy, elementy graficzne oraz opisy badań tworzone jako wolny tekst lub złożenie predefiniowanych fragmentów tekstu, które można dodawać i edytować.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sz w:val="20"/>
                <w:szCs w:val="20"/>
              </w:rPr>
              <w:t>Możliwość odbierania danych pomiarowych z aparatów echokardiograficznych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Moduł statystyczny umożliwiający wyszukiwanie pacjentów i badań według zadanych kryteriów, np. pomiarów, predefiniowanych opisów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-Dostęp do badań z obrazami wg zadanych kryteriów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-Narzędzie zapytań do przeszukiwania odpowiednich pól z badań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-Możliwość ustawiania kryteriów wyszukiwania ilości badań wykonywanych na poszczególnych aparatach echokardiograficznych 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sz w:val="20"/>
                <w:szCs w:val="20"/>
              </w:rPr>
              <w:t>Wspólna baza danych z badań echo aparatów podłączonych do systemu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sz w:val="20"/>
                <w:szCs w:val="20"/>
              </w:rPr>
              <w:t>Instalacja i wdrożenie oprogramowania na dostarczanych komputerowych stacjach roboczych w liczbie</w:t>
            </w:r>
            <w:r w:rsidRPr="004011C1">
              <w:rPr>
                <w:b/>
                <w:bCs/>
                <w:sz w:val="20"/>
                <w:szCs w:val="20"/>
              </w:rPr>
              <w:t xml:space="preserve"> </w:t>
            </w:r>
            <w:r w:rsidRPr="004011C1">
              <w:rPr>
                <w:sz w:val="20"/>
                <w:szCs w:val="20"/>
              </w:rPr>
              <w:t>3 z możliwością jednoczesnej pracy -zgodnie z koncepcją „pływających licencji”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sz w:val="20"/>
                <w:szCs w:val="20"/>
              </w:rPr>
              <w:t xml:space="preserve">Jednoczesne przesyłanie danych echokardiograficznych (obrazów, pomiarów, opisów) do systemu z min. </w:t>
            </w:r>
            <w:r w:rsidRPr="004011C1">
              <w:rPr>
                <w:bCs/>
                <w:sz w:val="20"/>
                <w:szCs w:val="20"/>
              </w:rPr>
              <w:t>5</w:t>
            </w:r>
            <w:r w:rsidRPr="004011C1">
              <w:rPr>
                <w:sz w:val="20"/>
                <w:szCs w:val="20"/>
              </w:rPr>
              <w:t xml:space="preserve"> aparatów echokardiograficznych wskazanych przez zamawiającego w formacie danych nieprzetworzonych lub/i standardzie DICOM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 xml:space="preserve">Jednoczesna praca na </w:t>
            </w:r>
            <w:r w:rsidRPr="004011C1">
              <w:rPr>
                <w:bCs/>
                <w:sz w:val="20"/>
                <w:szCs w:val="20"/>
              </w:rPr>
              <w:t>min</w:t>
            </w:r>
            <w:r w:rsidRPr="004011C1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4011C1">
              <w:rPr>
                <w:sz w:val="20"/>
                <w:szCs w:val="20"/>
              </w:rPr>
              <w:t xml:space="preserve"> stanowiskach pozwalająca analizować dane nieprzetworzone specyficzne dla dostawcy systemu co najmniej w zakresie: 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-podstawowe pomiary echokardiograficznych w trybach 2D, MM, </w:t>
            </w:r>
            <w:proofErr w:type="spellStart"/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color</w:t>
            </w:r>
            <w:proofErr w:type="spellEnd"/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 </w:t>
            </w:r>
            <w:proofErr w:type="spellStart"/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doppler</w:t>
            </w:r>
            <w:proofErr w:type="spellEnd"/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, PW, CW 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-analiza obrazów zapisanych w protokole badania obciążeniowego 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-analiza obrazów kolorowego </w:t>
            </w:r>
            <w:proofErr w:type="spellStart"/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dopplera</w:t>
            </w:r>
            <w:proofErr w:type="spellEnd"/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 tkankowego z wyświetlaniem parametrów prędkości i przemieszczenia w formie krzywych czasowych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-wprowadzenie trybu M oraz anatomicznego trybu M na uprzednio nagranych pętlach w trybie 2D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-dokonywanie przesunięcia linii bazowej i skali w trybie PW 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-automatyczna frakcja wyrzutowa w oparciu o metodę śledzenia markerów akustycznych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-automatyczna analiza odkształcenia podłużnego lewej komory (możliwość zapisania wyników dla pojedynczej projekcji lub dokonania pełnej analizy i uzyskania wykresu typu oko byka) z równoczesnym wyznaczeniem frakcji wyrzutowej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-moduł wyznaczający pracę (i jej efektywność) wykonywaną przez lewą komorę w ujęciu globalnym oraz segmentowym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-Moduł obrazowania </w:t>
            </w:r>
            <w:proofErr w:type="spellStart"/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strain</w:t>
            </w:r>
            <w:proofErr w:type="spellEnd"/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 prawej komory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-Moduł obrazowania </w:t>
            </w:r>
            <w:proofErr w:type="spellStart"/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strain</w:t>
            </w:r>
            <w:proofErr w:type="spellEnd"/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 lewego przedsionka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zaawansowana analiza obrazów kolorowego </w:t>
            </w:r>
            <w:proofErr w:type="spellStart"/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dopplera</w:t>
            </w:r>
            <w:proofErr w:type="spellEnd"/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 tkankowego z wyświetlaniem parametrów odkształcenia, tempa odkształcenia oraz parametrów synchronii w formie krzywych czasowych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półautomatyczne wyznaczanie grubości kompleksu </w:t>
            </w:r>
            <w:proofErr w:type="spellStart"/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intima</w:t>
            </w:r>
            <w:proofErr w:type="spellEnd"/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 media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-automatyczne wyznaczanie prędkości maksymalnej całki prędkości w czasie dla spektrum dopplerowskich wybranych parametrów np. spektrum napływu mitralnego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jc w:val="both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 xml:space="preserve">Jednoczesna praca na min. </w:t>
            </w:r>
            <w:r>
              <w:rPr>
                <w:sz w:val="20"/>
                <w:szCs w:val="20"/>
              </w:rPr>
              <w:t>2</w:t>
            </w:r>
            <w:r w:rsidRPr="004011C1">
              <w:rPr>
                <w:b/>
                <w:bCs/>
                <w:sz w:val="20"/>
                <w:szCs w:val="20"/>
              </w:rPr>
              <w:t xml:space="preserve"> </w:t>
            </w:r>
            <w:r w:rsidRPr="004011C1">
              <w:rPr>
                <w:sz w:val="20"/>
                <w:szCs w:val="20"/>
              </w:rPr>
              <w:t>stanowiskach pozwalająca analizować dane nieprzetworzone specyficzne dla dostawcy systemu z obrazów 4D  co najmniej w zakresie: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-obracania, przycinania, renderingu głębi z wykorzystaniem wirtualnego źródła światła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-zastosowanie znaczników przestrzennych wzmagających percepcję struktur zawartych w zbiorze danych  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-analiza ilościowa lewej komory zwracająca parametry objętości, frakcji wyrzutowej, oceny sferyczności, masy oraz odkształcenia: podłużnego, okrężnego, powierzchniowego, radialnego, rotacji,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-analiza ilościowa zastawki aortalnej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-analiza ilościowa zastawki mitralnej (na obrazach TTE oraz TEE) z wyświetlaniem objętościowego modelu zastawki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 xml:space="preserve">analiza ilościowa prawej komory z wyświetlaniem objętościowego modelu komory </w:t>
            </w:r>
          </w:p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-analiza ilościowa lewego przedsionka z wyświetlaniem objętościowego modelu przedsionka i parametrami odkształcenia podłużnego oraz okrężnego</w:t>
            </w:r>
          </w:p>
        </w:tc>
        <w:tc>
          <w:tcPr>
            <w:tcW w:w="777" w:type="pct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sz w:val="20"/>
                <w:szCs w:val="20"/>
              </w:rPr>
              <w:t>Zdalne korekty lub dostosowania formularzy (raporty skrócone, listę użytkowników, listy rozwijane itd.)</w:t>
            </w:r>
          </w:p>
        </w:tc>
        <w:tc>
          <w:tcPr>
            <w:tcW w:w="777" w:type="pct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sz w:val="20"/>
                <w:szCs w:val="20"/>
              </w:rPr>
              <w:t>Zapis wyniku badania do pliku PDF</w:t>
            </w:r>
          </w:p>
        </w:tc>
        <w:tc>
          <w:tcPr>
            <w:tcW w:w="777" w:type="pct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sz w:val="20"/>
                <w:szCs w:val="20"/>
              </w:rPr>
              <w:t>Export obrazów oraz pętli obrazowych do JPG/MP4 lub DICOM na nośniki zewnętrzne (np. USB)</w:t>
            </w:r>
          </w:p>
        </w:tc>
        <w:tc>
          <w:tcPr>
            <w:tcW w:w="777" w:type="pct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011C1">
              <w:rPr>
                <w:sz w:val="20"/>
                <w:szCs w:val="20"/>
              </w:rPr>
              <w:t>Zdalne wsparcie serwisu producenta oferowanego systemu do analizy, opisu i archiwizacji badań echokardiograficznych</w:t>
            </w:r>
          </w:p>
        </w:tc>
        <w:tc>
          <w:tcPr>
            <w:tcW w:w="777" w:type="pct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14432">
            <w:pPr>
              <w:pStyle w:val="Akapitzlist"/>
              <w:numPr>
                <w:ilvl w:val="0"/>
                <w:numId w:val="22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4011C1" w:rsidRDefault="00A14432" w:rsidP="00A07955">
            <w:pPr>
              <w:snapToGrid w:val="0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 xml:space="preserve">Dostawa </w:t>
            </w:r>
            <w:r>
              <w:rPr>
                <w:sz w:val="20"/>
                <w:szCs w:val="20"/>
              </w:rPr>
              <w:t>2</w:t>
            </w:r>
            <w:r w:rsidRPr="004011C1">
              <w:rPr>
                <w:sz w:val="20"/>
                <w:szCs w:val="20"/>
              </w:rPr>
              <w:t xml:space="preserve"> zestawów komputerowych o co najmniej następujących parametrach:</w:t>
            </w:r>
          </w:p>
          <w:p w:rsidR="00A14432" w:rsidRPr="004011C1" w:rsidRDefault="00A14432" w:rsidP="00A07955">
            <w:pPr>
              <w:snapToGrid w:val="0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 xml:space="preserve">- system operacyjny Windows 11 PRO </w:t>
            </w:r>
          </w:p>
          <w:p w:rsidR="00A14432" w:rsidRPr="004011C1" w:rsidRDefault="00A14432" w:rsidP="00A07955">
            <w:pPr>
              <w:snapToGrid w:val="0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 xml:space="preserve">- procesor min 2 GHz Intel </w:t>
            </w:r>
            <w:proofErr w:type="spellStart"/>
            <w:r w:rsidRPr="004011C1">
              <w:rPr>
                <w:sz w:val="20"/>
                <w:szCs w:val="20"/>
              </w:rPr>
              <w:t>Core</w:t>
            </w:r>
            <w:proofErr w:type="spellEnd"/>
            <w:r w:rsidRPr="004011C1">
              <w:rPr>
                <w:sz w:val="20"/>
                <w:szCs w:val="20"/>
              </w:rPr>
              <w:t xml:space="preserve"> i-</w:t>
            </w:r>
            <w:proofErr w:type="spellStart"/>
            <w:r w:rsidRPr="004011C1">
              <w:rPr>
                <w:sz w:val="20"/>
                <w:szCs w:val="20"/>
              </w:rPr>
              <w:t>series</w:t>
            </w:r>
            <w:proofErr w:type="spellEnd"/>
            <w:r w:rsidRPr="004011C1">
              <w:rPr>
                <w:sz w:val="20"/>
                <w:szCs w:val="20"/>
              </w:rPr>
              <w:t xml:space="preserve"> wspierający SSE4.2 i AVX</w:t>
            </w:r>
          </w:p>
          <w:p w:rsidR="00A14432" w:rsidRPr="004011C1" w:rsidRDefault="00A14432" w:rsidP="00A07955">
            <w:pPr>
              <w:snapToGrid w:val="0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- pamięć operacyjna min 32GB RAM</w:t>
            </w:r>
          </w:p>
          <w:p w:rsidR="00A14432" w:rsidRPr="004011C1" w:rsidRDefault="00A14432" w:rsidP="00A07955">
            <w:pPr>
              <w:snapToGrid w:val="0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- karta graficzna NVIDIA T1000</w:t>
            </w:r>
          </w:p>
          <w:p w:rsidR="00A14432" w:rsidRPr="004011C1" w:rsidRDefault="00A14432" w:rsidP="00A07955">
            <w:pPr>
              <w:snapToGrid w:val="0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 xml:space="preserve">- Dysk SSD min 1TB </w:t>
            </w:r>
          </w:p>
          <w:p w:rsidR="00A14432" w:rsidRPr="004011C1" w:rsidRDefault="00A14432" w:rsidP="00A07955">
            <w:pPr>
              <w:snapToGrid w:val="0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- karta sieciowa Ethernet 10/100/1000 RJ45</w:t>
            </w:r>
          </w:p>
          <w:p w:rsidR="00A14432" w:rsidRPr="004011C1" w:rsidRDefault="00A14432" w:rsidP="00A07955">
            <w:pPr>
              <w:snapToGrid w:val="0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 xml:space="preserve">- Monitory o rozdzielczości min 1920x1080, przekątna min 24” (2 </w:t>
            </w:r>
            <w:proofErr w:type="spellStart"/>
            <w:r w:rsidRPr="004011C1">
              <w:rPr>
                <w:sz w:val="20"/>
                <w:szCs w:val="20"/>
              </w:rPr>
              <w:t>szt</w:t>
            </w:r>
            <w:proofErr w:type="spellEnd"/>
            <w:r w:rsidRPr="004011C1">
              <w:rPr>
                <w:sz w:val="20"/>
                <w:szCs w:val="20"/>
              </w:rPr>
              <w:t xml:space="preserve"> dla każdego zestawu)</w:t>
            </w:r>
          </w:p>
          <w:p w:rsidR="00A14432" w:rsidRPr="004011C1" w:rsidRDefault="00A14432" w:rsidP="00A07955">
            <w:pPr>
              <w:snapToGrid w:val="0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- pełnowymiarowa klawiatura USB w układzie polskiego programisty</w:t>
            </w:r>
          </w:p>
          <w:p w:rsidR="00A14432" w:rsidRPr="004011C1" w:rsidRDefault="00A14432" w:rsidP="00A07955">
            <w:pPr>
              <w:snapToGrid w:val="0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- mysz optyczna USB z klawiszami i rolką</w:t>
            </w:r>
          </w:p>
        </w:tc>
        <w:tc>
          <w:tcPr>
            <w:tcW w:w="777" w:type="pct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A14432" w:rsidRPr="004011C1" w:rsidRDefault="00A14432" w:rsidP="00A07955">
            <w:pPr>
              <w:tabs>
                <w:tab w:val="right" w:pos="6838"/>
              </w:tabs>
              <w:jc w:val="center"/>
              <w:rPr>
                <w:b/>
                <w:sz w:val="20"/>
                <w:szCs w:val="20"/>
              </w:rPr>
            </w:pPr>
            <w:r w:rsidRPr="004011C1">
              <w:rPr>
                <w:b/>
                <w:sz w:val="20"/>
                <w:szCs w:val="20"/>
              </w:rPr>
              <w:t>B.</w:t>
            </w:r>
          </w:p>
        </w:tc>
        <w:tc>
          <w:tcPr>
            <w:tcW w:w="2841" w:type="pct"/>
            <w:shd w:val="clear" w:color="auto" w:fill="D9D9D9" w:themeFill="background1" w:themeFillShade="D9"/>
            <w:vAlign w:val="center"/>
          </w:tcPr>
          <w:p w:rsidR="00A14432" w:rsidRPr="004011C1" w:rsidRDefault="00A14432" w:rsidP="00A07955">
            <w:pPr>
              <w:tabs>
                <w:tab w:val="right" w:pos="6838"/>
              </w:tabs>
              <w:rPr>
                <w:sz w:val="20"/>
                <w:szCs w:val="20"/>
              </w:rPr>
            </w:pPr>
            <w:r w:rsidRPr="004011C1">
              <w:rPr>
                <w:b/>
                <w:sz w:val="20"/>
                <w:szCs w:val="20"/>
              </w:rPr>
              <w:t>INNE</w:t>
            </w:r>
          </w:p>
        </w:tc>
        <w:tc>
          <w:tcPr>
            <w:tcW w:w="777" w:type="pct"/>
            <w:shd w:val="clear" w:color="auto" w:fill="D9D9D9" w:themeFill="background1" w:themeFillShade="D9"/>
            <w:vAlign w:val="center"/>
          </w:tcPr>
          <w:p w:rsidR="00A14432" w:rsidRPr="004011C1" w:rsidRDefault="00A14432" w:rsidP="00A07955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D9D9D9" w:themeFill="background1" w:themeFillShade="D9"/>
          </w:tcPr>
          <w:p w:rsidR="00A14432" w:rsidRPr="004011C1" w:rsidRDefault="00A14432" w:rsidP="00A07955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:rsidR="00A14432" w:rsidRPr="004011C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07955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1</w:t>
            </w:r>
          </w:p>
        </w:tc>
        <w:tc>
          <w:tcPr>
            <w:tcW w:w="2841" w:type="pct"/>
            <w:vAlign w:val="center"/>
          </w:tcPr>
          <w:p w:rsidR="00A14432" w:rsidRPr="004011C1" w:rsidRDefault="00A14432" w:rsidP="00A07955">
            <w:pPr>
              <w:jc w:val="both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Instrukcja obsługi i użytkowania w języku polskim, w formie papierowej i elektronicznej, skrócona wersja instrukcji obsługi i BHP w formie zalaminowanej (jeżeli Wykonawca posiada), paszport techniczny, karta gwarancyjna, wykaz punktów serwisowych, kopie dokumentów wraz z tłumaczeniem w przypadku oryginału w języku obcym: Certyfikat CE (jeżeli dotyczy) oraz Deklaracja Zgodności – wystawiona przez producenta,</w:t>
            </w:r>
            <w:r w:rsidRPr="004011C1">
              <w:rPr>
                <w:rFonts w:eastAsia="Calibri"/>
                <w:sz w:val="20"/>
                <w:szCs w:val="20"/>
                <w:shd w:val="clear" w:color="auto" w:fill="FFFFFF"/>
              </w:rPr>
              <w:t xml:space="preserve"> wykazu czynności serwisowych, które mogą być wykonywane przez użytkownika samodzielnie nieskutkujące utratą gwarancji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snapToGrid w:val="0"/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 z dostawą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:rsidR="00A14432" w:rsidRPr="008261E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07955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2</w:t>
            </w:r>
          </w:p>
        </w:tc>
        <w:tc>
          <w:tcPr>
            <w:tcW w:w="2841" w:type="pct"/>
            <w:vAlign w:val="center"/>
          </w:tcPr>
          <w:p w:rsidR="00A14432" w:rsidRPr="004011C1" w:rsidRDefault="00A14432" w:rsidP="00A07955">
            <w:pPr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Czy producent zaleca wykonywanie przeglądów technicznych?</w:t>
            </w:r>
          </w:p>
          <w:p w:rsidR="00A14432" w:rsidRPr="004011C1" w:rsidRDefault="00A14432" w:rsidP="00A07955">
            <w:pPr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Jeżeli TAK podać częstotliwość wykonania przeglądów technicznych zalecanych przez producenta</w:t>
            </w:r>
          </w:p>
          <w:p w:rsidR="00A14432" w:rsidRPr="004011C1" w:rsidRDefault="00A14432" w:rsidP="00A07955">
            <w:pPr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W przypadku odpowiedzi TAK:</w:t>
            </w:r>
          </w:p>
          <w:p w:rsidR="00A14432" w:rsidRPr="004011C1" w:rsidRDefault="00A14432" w:rsidP="00A07955">
            <w:pPr>
              <w:jc w:val="both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Wszystkie przeglądy, naprawy w okresie gwarancji  (części, dojazd, czas pracy serwisu) wliczone w cenę oferty dokonywane w siedzibie zamawiającego.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TAK/NIE</w:t>
            </w:r>
            <w:r w:rsidRPr="004011C1">
              <w:rPr>
                <w:sz w:val="20"/>
                <w:szCs w:val="20"/>
                <w:vertAlign w:val="superscript"/>
              </w:rPr>
              <w:footnoteReference w:id="7"/>
            </w:r>
          </w:p>
          <w:p w:rsidR="00A14432" w:rsidRPr="004011C1" w:rsidRDefault="00A14432" w:rsidP="00A07955">
            <w:pPr>
              <w:snapToGrid w:val="0"/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</w:rPr>
              <w:t>Podać jeśli zalecane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:rsidR="00A14432" w:rsidRPr="008261E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07955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841" w:type="pct"/>
            <w:vAlign w:val="center"/>
          </w:tcPr>
          <w:p w:rsidR="00A14432" w:rsidRPr="004011C1" w:rsidRDefault="00A14432" w:rsidP="00A07955">
            <w:pPr>
              <w:jc w:val="both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  <w:lang w:eastAsia="zh-CN"/>
              </w:rPr>
              <w:t>Czy w oferowanym aparacie przetwarzane są dane osobowe  (np. imię, nazwisko, pesel, data urodzenia,  płeć, itd.)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snapToGrid w:val="0"/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  <w:lang w:eastAsia="zh-CN"/>
              </w:rPr>
              <w:t>TAK/ NIE</w:t>
            </w:r>
            <w:r w:rsidRPr="004011C1">
              <w:rPr>
                <w:sz w:val="20"/>
                <w:szCs w:val="20"/>
                <w:vertAlign w:val="superscript"/>
                <w:lang w:eastAsia="zh-CN"/>
              </w:rPr>
              <w:footnoteReference w:id="8"/>
            </w:r>
            <w:r w:rsidRPr="004011C1">
              <w:rPr>
                <w:sz w:val="20"/>
                <w:szCs w:val="20"/>
                <w:lang w:eastAsia="zh-CN"/>
              </w:rPr>
              <w:t xml:space="preserve">  Jeżeli tak, podać jakie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:rsidR="00A14432" w:rsidRPr="008261E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4011C1" w:rsidRDefault="00A14432" w:rsidP="00A07955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841" w:type="pct"/>
            <w:vAlign w:val="center"/>
          </w:tcPr>
          <w:p w:rsidR="00A14432" w:rsidRPr="004011C1" w:rsidRDefault="00A14432" w:rsidP="00A07955">
            <w:pPr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  <w:lang w:eastAsia="zh-CN"/>
              </w:rPr>
              <w:t>Czy Wykonawca będzie wymagał zdalnego dostępu do zasobów sieci teleinformatycznej Zamawiającego w celu realizacji zobowiązań wynikających z umowy</w:t>
            </w:r>
          </w:p>
        </w:tc>
        <w:tc>
          <w:tcPr>
            <w:tcW w:w="777" w:type="pct"/>
            <w:vAlign w:val="center"/>
          </w:tcPr>
          <w:p w:rsidR="00A14432" w:rsidRPr="004011C1" w:rsidRDefault="00A14432" w:rsidP="00A07955">
            <w:pPr>
              <w:jc w:val="center"/>
              <w:rPr>
                <w:sz w:val="20"/>
                <w:szCs w:val="20"/>
              </w:rPr>
            </w:pPr>
            <w:r w:rsidRPr="004011C1">
              <w:rPr>
                <w:sz w:val="20"/>
                <w:szCs w:val="20"/>
                <w:lang w:eastAsia="zh-CN"/>
              </w:rPr>
              <w:t>TAK/ NIE</w:t>
            </w:r>
            <w:r w:rsidRPr="004011C1">
              <w:rPr>
                <w:rStyle w:val="Odwoanieprzypisudolnego"/>
                <w:sz w:val="20"/>
                <w:szCs w:val="20"/>
                <w:lang w:eastAsia="zh-CN"/>
              </w:rPr>
              <w:footnoteReference w:id="9"/>
            </w:r>
            <w:r w:rsidRPr="004011C1">
              <w:rPr>
                <w:sz w:val="20"/>
                <w:szCs w:val="20"/>
                <w:lang w:eastAsia="zh-CN"/>
              </w:rPr>
              <w:t xml:space="preserve">  Jeżeli tak, podać</w:t>
            </w:r>
          </w:p>
        </w:tc>
        <w:tc>
          <w:tcPr>
            <w:tcW w:w="983" w:type="pct"/>
          </w:tcPr>
          <w:p w:rsidR="00A14432" w:rsidRPr="004011C1" w:rsidRDefault="00A14432" w:rsidP="00A07955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</w:tbl>
    <w:p w:rsidR="00A14432" w:rsidRPr="00CD5E0E" w:rsidRDefault="00A14432" w:rsidP="00A14432">
      <w:pPr>
        <w:suppressAutoHyphens/>
        <w:ind w:firstLine="708"/>
        <w:jc w:val="both"/>
        <w:rPr>
          <w:sz w:val="18"/>
          <w:szCs w:val="18"/>
          <w:lang w:eastAsia="zh-CN"/>
        </w:rPr>
      </w:pPr>
    </w:p>
    <w:p w:rsidR="00A14432" w:rsidRPr="00ED05BB" w:rsidRDefault="00A14432" w:rsidP="00A14432">
      <w:pPr>
        <w:rPr>
          <w:b/>
          <w:sz w:val="20"/>
          <w:szCs w:val="20"/>
          <w:lang w:eastAsia="ar-SA"/>
        </w:rPr>
      </w:pPr>
      <w:r w:rsidRPr="00ED05BB">
        <w:rPr>
          <w:b/>
          <w:sz w:val="20"/>
          <w:szCs w:val="20"/>
          <w:lang w:eastAsia="ar-SA"/>
        </w:rPr>
        <w:t xml:space="preserve">Treść oświadczenia wykonawcy: </w:t>
      </w:r>
    </w:p>
    <w:p w:rsidR="00A14432" w:rsidRPr="00CD5E0E" w:rsidRDefault="00A14432" w:rsidP="00A14432">
      <w:pPr>
        <w:numPr>
          <w:ilvl w:val="0"/>
          <w:numId w:val="23"/>
        </w:numPr>
        <w:suppressAutoHyphens/>
        <w:ind w:right="119"/>
        <w:jc w:val="both"/>
        <w:rPr>
          <w:sz w:val="20"/>
          <w:szCs w:val="20"/>
          <w:lang w:eastAsia="ar-SA"/>
        </w:rPr>
      </w:pPr>
      <w:r w:rsidRPr="00CD5E0E">
        <w:rPr>
          <w:sz w:val="20"/>
          <w:szCs w:val="20"/>
          <w:lang w:eastAsia="ar-SA"/>
        </w:rPr>
        <w:t>Oświadczamy, że przedstawione powyżej dane są prawdziwe oraz zobowiązujemy się w przypadku wygrania postępowania do dostarczenia sprzętu spełniającego wyspecyfikowane parametry.</w:t>
      </w:r>
    </w:p>
    <w:p w:rsidR="00A14432" w:rsidRPr="00A14432" w:rsidRDefault="00A14432" w:rsidP="00A14432">
      <w:pPr>
        <w:numPr>
          <w:ilvl w:val="0"/>
          <w:numId w:val="23"/>
        </w:numPr>
        <w:suppressAutoHyphens/>
        <w:ind w:left="357" w:right="119" w:hanging="357"/>
        <w:jc w:val="both"/>
        <w:rPr>
          <w:b/>
          <w:sz w:val="20"/>
          <w:szCs w:val="20"/>
          <w:lang w:eastAsia="ar-SA"/>
        </w:rPr>
      </w:pPr>
      <w:r w:rsidRPr="00CD5E0E">
        <w:rPr>
          <w:sz w:val="20"/>
          <w:szCs w:val="20"/>
          <w:lang w:eastAsia="ar-SA"/>
        </w:rPr>
        <w:t>Oświadczamy, że oferowany, powyżej wyspecyfikowany sprzęt jest kompletny i po zainstalowaniu będzie gotowy do eksploatacji, bez żadnych dodatkowych zakupów i inwestycji.</w:t>
      </w:r>
    </w:p>
    <w:p w:rsidR="00A14432" w:rsidRDefault="00A14432" w:rsidP="00A14432">
      <w:pPr>
        <w:suppressAutoHyphens/>
        <w:ind w:right="119"/>
        <w:jc w:val="both"/>
        <w:rPr>
          <w:b/>
          <w:sz w:val="20"/>
          <w:szCs w:val="20"/>
          <w:lang w:eastAsia="ar-SA"/>
        </w:rPr>
      </w:pPr>
    </w:p>
    <w:p w:rsidR="00A14432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center"/>
        <w:rPr>
          <w:b/>
          <w:bCs/>
          <w:lang w:eastAsia="zh-CN"/>
        </w:rPr>
        <w:sectPr w:rsidR="00A14432" w:rsidSect="00C45F27">
          <w:headerReference w:type="default" r:id="rId8"/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A14432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center"/>
        <w:rPr>
          <w:b/>
          <w:bCs/>
          <w:sz w:val="22"/>
          <w:szCs w:val="22"/>
          <w:lang w:eastAsia="zh-CN"/>
        </w:rPr>
      </w:pPr>
      <w:r w:rsidRPr="007146E0">
        <w:rPr>
          <w:b/>
          <w:bCs/>
          <w:lang w:eastAsia="zh-CN"/>
        </w:rPr>
        <w:lastRenderedPageBreak/>
        <w:t xml:space="preserve">Pakiet </w:t>
      </w:r>
      <w:r>
        <w:rPr>
          <w:b/>
          <w:bCs/>
          <w:lang w:eastAsia="zh-CN"/>
        </w:rPr>
        <w:t>3</w:t>
      </w:r>
      <w:r w:rsidRPr="007146E0">
        <w:rPr>
          <w:b/>
          <w:bCs/>
          <w:lang w:eastAsia="zh-CN"/>
        </w:rPr>
        <w:t xml:space="preserve"> Echokardiograf</w:t>
      </w:r>
      <w:r>
        <w:rPr>
          <w:b/>
          <w:bCs/>
          <w:lang w:eastAsia="zh-CN"/>
        </w:rPr>
        <w:t xml:space="preserve"> z wyposażeniem</w:t>
      </w:r>
      <w:r w:rsidRPr="007146E0">
        <w:rPr>
          <w:b/>
          <w:bCs/>
          <w:lang w:eastAsia="zh-CN"/>
        </w:rPr>
        <w:t>-</w:t>
      </w:r>
      <w:r>
        <w:rPr>
          <w:b/>
          <w:bCs/>
          <w:lang w:eastAsia="zh-CN"/>
        </w:rPr>
        <w:t>1</w:t>
      </w:r>
      <w:r w:rsidRPr="007146E0">
        <w:rPr>
          <w:b/>
          <w:bCs/>
          <w:lang w:eastAsia="zh-CN"/>
        </w:rPr>
        <w:t xml:space="preserve"> </w:t>
      </w:r>
      <w:proofErr w:type="spellStart"/>
      <w:r w:rsidRPr="007146E0">
        <w:rPr>
          <w:b/>
          <w:bCs/>
          <w:lang w:eastAsia="zh-CN"/>
        </w:rPr>
        <w:t>kpl</w:t>
      </w:r>
      <w:proofErr w:type="spellEnd"/>
      <w:r w:rsidRPr="007146E0">
        <w:rPr>
          <w:b/>
          <w:bCs/>
          <w:lang w:eastAsia="zh-CN"/>
        </w:rPr>
        <w:t>.</w:t>
      </w:r>
    </w:p>
    <w:p w:rsidR="00A14432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  <w:r w:rsidRPr="00CD5E0E">
        <w:rPr>
          <w:b/>
          <w:bCs/>
          <w:sz w:val="22"/>
          <w:szCs w:val="22"/>
          <w:lang w:eastAsia="zh-CN"/>
        </w:rPr>
        <w:t>Wykonawca:</w:t>
      </w:r>
      <w:r w:rsidRPr="00CD5E0E">
        <w:rPr>
          <w:b/>
          <w:bCs/>
          <w:sz w:val="22"/>
          <w:szCs w:val="22"/>
          <w:lang w:eastAsia="zh-CN"/>
        </w:rPr>
        <w:tab/>
        <w:t>……………………………………………</w:t>
      </w: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  <w:r w:rsidRPr="00CD5E0E">
        <w:rPr>
          <w:b/>
          <w:bCs/>
          <w:sz w:val="22"/>
          <w:szCs w:val="22"/>
          <w:lang w:eastAsia="zh-CN"/>
        </w:rPr>
        <w:t>Nazwa i typ:</w:t>
      </w:r>
      <w:r w:rsidRPr="00CD5E0E">
        <w:rPr>
          <w:b/>
          <w:bCs/>
          <w:sz w:val="22"/>
          <w:szCs w:val="22"/>
          <w:lang w:eastAsia="zh-CN"/>
        </w:rPr>
        <w:tab/>
        <w:t>……………………………………………</w:t>
      </w: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  <w:r w:rsidRPr="00CD5E0E">
        <w:rPr>
          <w:b/>
          <w:bCs/>
          <w:sz w:val="22"/>
          <w:szCs w:val="22"/>
          <w:lang w:eastAsia="zh-CN"/>
        </w:rPr>
        <w:t>Producent/ Kraj :</w:t>
      </w:r>
      <w:r w:rsidRPr="00CD5E0E">
        <w:rPr>
          <w:b/>
          <w:bCs/>
          <w:sz w:val="22"/>
          <w:szCs w:val="22"/>
          <w:lang w:eastAsia="zh-CN"/>
        </w:rPr>
        <w:tab/>
        <w:t>……………………………………………</w:t>
      </w: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rPr>
          <w:b/>
          <w:bCs/>
          <w:sz w:val="22"/>
          <w:szCs w:val="22"/>
          <w:lang w:eastAsia="zh-CN"/>
        </w:rPr>
      </w:pPr>
      <w:r w:rsidRPr="00CD5E0E">
        <w:rPr>
          <w:b/>
          <w:bCs/>
          <w:sz w:val="22"/>
          <w:szCs w:val="22"/>
          <w:lang w:eastAsia="zh-CN"/>
        </w:rPr>
        <w:t>Rok produkcji :</w:t>
      </w:r>
      <w:r w:rsidRPr="00CD5E0E">
        <w:rPr>
          <w:b/>
          <w:bCs/>
          <w:sz w:val="22"/>
          <w:szCs w:val="22"/>
          <w:lang w:eastAsia="zh-CN"/>
        </w:rPr>
        <w:tab/>
        <w:t xml:space="preserve">sprzęt fabrycznie nowy, nieużywany, </w:t>
      </w:r>
      <w:proofErr w:type="spellStart"/>
      <w:r w:rsidRPr="00CD5E0E">
        <w:rPr>
          <w:b/>
          <w:bCs/>
          <w:sz w:val="22"/>
          <w:szCs w:val="22"/>
          <w:lang w:eastAsia="zh-CN"/>
        </w:rPr>
        <w:t>nierekondycjonowany</w:t>
      </w:r>
      <w:proofErr w:type="spellEnd"/>
      <w:r w:rsidRPr="00CD5E0E">
        <w:rPr>
          <w:b/>
          <w:bCs/>
          <w:sz w:val="22"/>
          <w:szCs w:val="22"/>
          <w:lang w:eastAsia="zh-CN"/>
        </w:rPr>
        <w:t xml:space="preserve">, nie </w:t>
      </w:r>
      <w:r w:rsidRPr="007127A5">
        <w:rPr>
          <w:b/>
          <w:bCs/>
          <w:sz w:val="22"/>
          <w:szCs w:val="22"/>
          <w:lang w:eastAsia="zh-CN"/>
        </w:rPr>
        <w:t>powystawowy / rok produkcji 202</w:t>
      </w:r>
      <w:r>
        <w:rPr>
          <w:b/>
          <w:bCs/>
          <w:sz w:val="22"/>
          <w:szCs w:val="22"/>
          <w:lang w:eastAsia="zh-CN"/>
        </w:rPr>
        <w:t>6</w:t>
      </w:r>
    </w:p>
    <w:p w:rsidR="00A14432" w:rsidRDefault="00A14432" w:rsidP="00A14432">
      <w:pPr>
        <w:tabs>
          <w:tab w:val="left" w:pos="5812"/>
          <w:tab w:val="left" w:pos="9781"/>
        </w:tabs>
        <w:suppressAutoHyphens/>
        <w:jc w:val="both"/>
        <w:rPr>
          <w:b/>
          <w:bCs/>
          <w:sz w:val="22"/>
          <w:szCs w:val="22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5081"/>
        <w:gridCol w:w="1613"/>
        <w:gridCol w:w="1712"/>
      </w:tblGrid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0795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874396">
              <w:rPr>
                <w:b/>
                <w:bCs/>
                <w:sz w:val="20"/>
                <w:szCs w:val="20"/>
                <w:lang w:eastAsia="zh-CN"/>
              </w:rPr>
              <w:t>L.P.</w:t>
            </w:r>
          </w:p>
        </w:tc>
        <w:tc>
          <w:tcPr>
            <w:tcW w:w="2841" w:type="pct"/>
            <w:vAlign w:val="center"/>
          </w:tcPr>
          <w:p w:rsidR="00A14432" w:rsidRPr="00874396" w:rsidRDefault="00A14432" w:rsidP="00A0795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874396">
              <w:rPr>
                <w:b/>
                <w:bCs/>
                <w:sz w:val="20"/>
                <w:szCs w:val="20"/>
                <w:lang w:eastAsia="zh-CN"/>
              </w:rPr>
              <w:t xml:space="preserve">PARAMETRY TECHNICZNE 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874396">
              <w:rPr>
                <w:b/>
                <w:bCs/>
                <w:sz w:val="20"/>
                <w:szCs w:val="20"/>
                <w:lang w:eastAsia="zh-CN"/>
              </w:rPr>
              <w:t>PARAMETR WYMAGANY</w:t>
            </w:r>
            <w:r>
              <w:rPr>
                <w:rStyle w:val="Odwoanieprzypisudolnego"/>
                <w:b/>
                <w:bCs/>
                <w:sz w:val="20"/>
                <w:szCs w:val="20"/>
                <w:lang w:eastAsia="zh-CN"/>
              </w:rPr>
              <w:footnoteReference w:id="10"/>
            </w:r>
          </w:p>
        </w:tc>
        <w:tc>
          <w:tcPr>
            <w:tcW w:w="983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874396">
              <w:rPr>
                <w:b/>
                <w:sz w:val="20"/>
                <w:szCs w:val="20"/>
              </w:rPr>
              <w:t>PARAMETRY OFEROWANE</w:t>
            </w: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A14432" w:rsidRPr="00874396" w:rsidRDefault="00A14432" w:rsidP="00A07955">
            <w:pPr>
              <w:tabs>
                <w:tab w:val="right" w:pos="6838"/>
              </w:tabs>
              <w:spacing w:line="276" w:lineRule="auto"/>
              <w:rPr>
                <w:b/>
                <w:sz w:val="20"/>
                <w:szCs w:val="20"/>
              </w:rPr>
            </w:pPr>
            <w:r w:rsidRPr="00874396">
              <w:rPr>
                <w:b/>
                <w:sz w:val="20"/>
                <w:szCs w:val="20"/>
              </w:rPr>
              <w:t>A.</w:t>
            </w:r>
          </w:p>
        </w:tc>
        <w:tc>
          <w:tcPr>
            <w:tcW w:w="2841" w:type="pct"/>
            <w:shd w:val="clear" w:color="auto" w:fill="D9D9D9" w:themeFill="background1" w:themeFillShade="D9"/>
            <w:vAlign w:val="center"/>
          </w:tcPr>
          <w:p w:rsidR="00A14432" w:rsidRPr="00874396" w:rsidRDefault="00A14432" w:rsidP="00A07955">
            <w:pPr>
              <w:tabs>
                <w:tab w:val="right" w:pos="6838"/>
              </w:tabs>
              <w:spacing w:line="276" w:lineRule="auto"/>
              <w:rPr>
                <w:b/>
                <w:sz w:val="20"/>
                <w:szCs w:val="20"/>
              </w:rPr>
            </w:pPr>
            <w:r w:rsidRPr="00874396">
              <w:rPr>
                <w:b/>
                <w:sz w:val="20"/>
                <w:szCs w:val="20"/>
              </w:rPr>
              <w:t xml:space="preserve">PARAMETRY OGÓLNE </w:t>
            </w:r>
          </w:p>
        </w:tc>
        <w:tc>
          <w:tcPr>
            <w:tcW w:w="777" w:type="pct"/>
            <w:shd w:val="clear" w:color="auto" w:fill="D9D9D9" w:themeFill="background1" w:themeFillShade="D9"/>
            <w:vAlign w:val="center"/>
          </w:tcPr>
          <w:p w:rsidR="00A14432" w:rsidRPr="00874396" w:rsidRDefault="00A14432" w:rsidP="00A07955">
            <w:pPr>
              <w:tabs>
                <w:tab w:val="right" w:pos="6838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D9D9D9" w:themeFill="background1" w:themeFillShade="D9"/>
          </w:tcPr>
          <w:p w:rsidR="00A14432" w:rsidRPr="00874396" w:rsidRDefault="00A14432" w:rsidP="00A07955">
            <w:pPr>
              <w:tabs>
                <w:tab w:val="right" w:pos="6838"/>
              </w:tabs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Aparat stacjonarny na kołach z układem blokowania kół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tabs>
                <w:tab w:val="right" w:pos="6838"/>
              </w:tabs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Zakres częstotliwości pracy aparatu min. 1,5-18 MHz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tabs>
                <w:tab w:val="right" w:pos="6838"/>
              </w:tabs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874396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Regulacja głębokości pola obrazowania w zakresie min 2,0-46,0 cm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874396" w:rsidRDefault="00A14432" w:rsidP="00A07955">
            <w:pPr>
              <w:tabs>
                <w:tab w:val="left" w:pos="1020"/>
              </w:tabs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Częstotliwość odświeżania obrazu (</w:t>
            </w:r>
            <w:proofErr w:type="spellStart"/>
            <w:r w:rsidRPr="00FF6C14">
              <w:rPr>
                <w:sz w:val="20"/>
                <w:szCs w:val="20"/>
              </w:rPr>
              <w:t>frame</w:t>
            </w:r>
            <w:proofErr w:type="spellEnd"/>
            <w:r w:rsidRPr="00FF6C14">
              <w:rPr>
                <w:sz w:val="20"/>
                <w:szCs w:val="20"/>
              </w:rPr>
              <w:t xml:space="preserve"> </w:t>
            </w:r>
            <w:proofErr w:type="spellStart"/>
            <w:r w:rsidRPr="00FF6C14">
              <w:rPr>
                <w:sz w:val="20"/>
                <w:szCs w:val="20"/>
              </w:rPr>
              <w:t>rate</w:t>
            </w:r>
            <w:proofErr w:type="spellEnd"/>
            <w:r w:rsidRPr="00FF6C14">
              <w:rPr>
                <w:sz w:val="20"/>
                <w:szCs w:val="20"/>
              </w:rPr>
              <w:t>) w obrazowaniu 2D ≥2800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874396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Ciągłe, dynamiczne ogniskowanie wiązki odbieranej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tabs>
                <w:tab w:val="right" w:pos="6838"/>
              </w:tabs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874396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Powiększenie obrazu minimum 8x w stosunku do jego rzeczywistej wielkości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tabs>
                <w:tab w:val="right" w:pos="6838"/>
              </w:tabs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874396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Monitor wysokiej rozdzielczości typu LCD  lub OLED, o minimalnej przekątnej 22” oraz o minimalnej rozdzielczość 1920x1080 pikseli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Możliwość podnoszenia i obniżania klawiatury wraz z monitorem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874396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Możliwość obrotu klawiatury wraz z monitorem z blokadą ustawionego położenia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874396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Wbudowany ekran dotykowy do sterowania aparatem o przekątnej min 15 cali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874396" w:rsidRDefault="00A14432" w:rsidP="00A07955">
            <w:pPr>
              <w:tabs>
                <w:tab w:val="left" w:pos="0"/>
              </w:tabs>
              <w:suppressAutoHyphens/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Ilość czynnych gniazd dla głowic min. 4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874396" w:rsidRDefault="00A14432" w:rsidP="00A07955">
            <w:pPr>
              <w:tabs>
                <w:tab w:val="left" w:pos="0"/>
              </w:tabs>
              <w:suppressAutoHyphens/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Zasilanie sieciowe 220-240V/16A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A14432" w:rsidRPr="00874396" w:rsidRDefault="00A14432" w:rsidP="00A07955">
            <w:pPr>
              <w:pStyle w:val="Akapitzlist"/>
              <w:ind w:left="316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432" w:rsidRPr="00874396" w:rsidRDefault="00A14432" w:rsidP="00A07955">
            <w:pPr>
              <w:spacing w:line="25" w:lineRule="atLeast"/>
              <w:rPr>
                <w:rFonts w:eastAsia="SimSun"/>
                <w:sz w:val="20"/>
                <w:szCs w:val="20"/>
                <w:lang w:eastAsia="zh-CN"/>
              </w:rPr>
            </w:pPr>
            <w:r w:rsidRPr="00FF6C14"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  <w:t>OBRAZOWANIE</w:t>
            </w:r>
          </w:p>
        </w:tc>
        <w:tc>
          <w:tcPr>
            <w:tcW w:w="777" w:type="pct"/>
            <w:shd w:val="clear" w:color="auto" w:fill="D9D9D9" w:themeFill="background1" w:themeFillShade="D9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b/>
                <w:sz w:val="20"/>
                <w:szCs w:val="20"/>
              </w:rPr>
              <w:t>TAK, podać</w:t>
            </w:r>
          </w:p>
        </w:tc>
        <w:tc>
          <w:tcPr>
            <w:tcW w:w="983" w:type="pct"/>
            <w:shd w:val="clear" w:color="auto" w:fill="D9D9D9" w:themeFill="background1" w:themeFillShade="D9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ind w:left="32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Tryb 2D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Podział ekranu na min 2 niezależne obrazy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Obrazowanie w technice 2 harmonicznej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Tryb 2D+M, M-</w:t>
            </w:r>
            <w:proofErr w:type="spellStart"/>
            <w:r w:rsidRPr="00FF6C14">
              <w:rPr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Anatomiczny M-</w:t>
            </w:r>
            <w:proofErr w:type="spellStart"/>
            <w:r w:rsidRPr="00FF6C14">
              <w:rPr>
                <w:sz w:val="20"/>
                <w:szCs w:val="20"/>
              </w:rPr>
              <w:t>mode</w:t>
            </w:r>
            <w:proofErr w:type="spellEnd"/>
            <w:r w:rsidRPr="00FF6C14">
              <w:rPr>
                <w:sz w:val="20"/>
                <w:szCs w:val="20"/>
              </w:rPr>
              <w:t xml:space="preserve"> w czasie rzeczywistym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Możliwość uzyskania prezentacji M-</w:t>
            </w:r>
            <w:proofErr w:type="spellStart"/>
            <w:r w:rsidRPr="00FF6C14">
              <w:rPr>
                <w:sz w:val="20"/>
                <w:szCs w:val="20"/>
              </w:rPr>
              <w:t>mode</w:t>
            </w:r>
            <w:proofErr w:type="spellEnd"/>
            <w:r w:rsidRPr="00FF6C14">
              <w:rPr>
                <w:sz w:val="20"/>
                <w:szCs w:val="20"/>
              </w:rPr>
              <w:t xml:space="preserve"> i anatomiczny M-</w:t>
            </w:r>
            <w:proofErr w:type="spellStart"/>
            <w:r w:rsidRPr="00FF6C14">
              <w:rPr>
                <w:sz w:val="20"/>
                <w:szCs w:val="20"/>
              </w:rPr>
              <w:t>mode</w:t>
            </w:r>
            <w:proofErr w:type="spellEnd"/>
            <w:r w:rsidRPr="00FF6C14">
              <w:rPr>
                <w:sz w:val="20"/>
                <w:szCs w:val="20"/>
              </w:rPr>
              <w:t xml:space="preserve"> na zapisanych pętlach obrazowych w trybie 2D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tabs>
                <w:tab w:val="left" w:pos="4260"/>
              </w:tabs>
              <w:suppressAutoHyphens/>
              <w:spacing w:line="25" w:lineRule="atLeast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Kolor M-</w:t>
            </w:r>
            <w:proofErr w:type="spellStart"/>
            <w:r w:rsidRPr="00FF6C14">
              <w:rPr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M-</w:t>
            </w:r>
            <w:proofErr w:type="spellStart"/>
            <w:r w:rsidRPr="00FF6C14">
              <w:rPr>
                <w:sz w:val="20"/>
                <w:szCs w:val="20"/>
              </w:rPr>
              <w:t>mode</w:t>
            </w:r>
            <w:proofErr w:type="spellEnd"/>
            <w:r w:rsidRPr="00FF6C14">
              <w:rPr>
                <w:sz w:val="20"/>
                <w:szCs w:val="20"/>
              </w:rPr>
              <w:t xml:space="preserve"> „krzywoliniowy” współpracujący z obrazami w trybach kolorowego Dopplera tkankowego, </w:t>
            </w:r>
            <w:proofErr w:type="spellStart"/>
            <w:r w:rsidRPr="00FF6C14">
              <w:rPr>
                <w:sz w:val="20"/>
                <w:szCs w:val="20"/>
              </w:rPr>
              <w:t>Strain</w:t>
            </w:r>
            <w:proofErr w:type="spellEnd"/>
            <w:r w:rsidRPr="00FF6C14">
              <w:rPr>
                <w:sz w:val="20"/>
                <w:szCs w:val="20"/>
              </w:rPr>
              <w:t xml:space="preserve">, </w:t>
            </w:r>
            <w:proofErr w:type="spellStart"/>
            <w:r w:rsidRPr="00FF6C14">
              <w:rPr>
                <w:sz w:val="20"/>
                <w:szCs w:val="20"/>
              </w:rPr>
              <w:t>Strain</w:t>
            </w:r>
            <w:proofErr w:type="spellEnd"/>
            <w:r w:rsidRPr="00FF6C14">
              <w:rPr>
                <w:sz w:val="20"/>
                <w:szCs w:val="20"/>
              </w:rPr>
              <w:t xml:space="preserve"> </w:t>
            </w:r>
            <w:proofErr w:type="spellStart"/>
            <w:r w:rsidRPr="00FF6C14">
              <w:rPr>
                <w:sz w:val="20"/>
                <w:szCs w:val="20"/>
              </w:rPr>
              <w:t>Rate</w:t>
            </w:r>
            <w:proofErr w:type="spellEnd"/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Doppler spektralny z falą pulsacyjną (PW-D)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Automatyczna optymalizacja spektrum – przesunięcie linii bazowej i ustawienie skali – jednym przyciskiem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Automatyczna korekcja kąta – jednym przyciskiem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Regulacja linii bazowej i korekcji kąta na obrazach zapisanych w archiwum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Regulacja zakresu korekcji kąta min. ±89°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Regulacja wielkości bramki min. 1-15 mm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Doppler spektralny z falą ciągłą (CWD)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Maksymalna mierzona prędkość przy zerowym kącie ≥12 m/s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Kolor Doppler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Możliwość niezależnej regulacji wzmocnienia 2D i koloru na obrazach odtwarzanych z dysku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Spektralny Doppler tkankowy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Kolorowy Doppler tkankowy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Obrazowanie odkształcenia i prędkości odkształcenia (</w:t>
            </w:r>
            <w:proofErr w:type="spellStart"/>
            <w:r w:rsidRPr="00FF6C14">
              <w:rPr>
                <w:sz w:val="20"/>
                <w:szCs w:val="20"/>
              </w:rPr>
              <w:t>Strain</w:t>
            </w:r>
            <w:proofErr w:type="spellEnd"/>
            <w:r w:rsidRPr="00FF6C14">
              <w:rPr>
                <w:sz w:val="20"/>
                <w:szCs w:val="20"/>
              </w:rPr>
              <w:t xml:space="preserve"> i </w:t>
            </w:r>
            <w:proofErr w:type="spellStart"/>
            <w:r w:rsidRPr="00FF6C14">
              <w:rPr>
                <w:sz w:val="20"/>
                <w:szCs w:val="20"/>
              </w:rPr>
              <w:t>Strain</w:t>
            </w:r>
            <w:proofErr w:type="spellEnd"/>
            <w:r w:rsidRPr="00FF6C14">
              <w:rPr>
                <w:sz w:val="20"/>
                <w:szCs w:val="20"/>
              </w:rPr>
              <w:t xml:space="preserve"> </w:t>
            </w:r>
            <w:proofErr w:type="spellStart"/>
            <w:r w:rsidRPr="00FF6C14">
              <w:rPr>
                <w:sz w:val="20"/>
                <w:szCs w:val="20"/>
              </w:rPr>
              <w:t>Rate</w:t>
            </w:r>
            <w:proofErr w:type="spellEnd"/>
            <w:r w:rsidRPr="00FF6C14">
              <w:rPr>
                <w:sz w:val="20"/>
                <w:szCs w:val="20"/>
              </w:rPr>
              <w:t>)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Obrazowanie do oceny synchroniczności skurczu – kodowanie jednym kolorem segmentów kurczących się synchronicznie i innym kolorem segmentów poruszających się asynchronicznie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Obrazowanie do oceny funkcji skurczowej mięśnia sercowego – koloryzacja segmentów tkanki mięśniowej w czasie rzeczywistym w zależności od wielkości ich przemieszczenia w fazie skurczu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 xml:space="preserve">W pełni zautomatyzowane narzędzie do analizy typu </w:t>
            </w:r>
            <w:proofErr w:type="spellStart"/>
            <w:r w:rsidRPr="00FF6C14">
              <w:rPr>
                <w:sz w:val="20"/>
                <w:szCs w:val="20"/>
              </w:rPr>
              <w:t>strain</w:t>
            </w:r>
            <w:proofErr w:type="spellEnd"/>
            <w:r w:rsidRPr="00FF6C14">
              <w:rPr>
                <w:sz w:val="20"/>
                <w:szCs w:val="20"/>
              </w:rPr>
              <w:t xml:space="preserve"> dla LV. Oprogramowanie bazujące na technologii „</w:t>
            </w:r>
            <w:proofErr w:type="spellStart"/>
            <w:r w:rsidRPr="00FF6C14">
              <w:rPr>
                <w:sz w:val="20"/>
                <w:szCs w:val="20"/>
              </w:rPr>
              <w:t>speckle</w:t>
            </w:r>
            <w:proofErr w:type="spellEnd"/>
            <w:r w:rsidRPr="00FF6C14">
              <w:rPr>
                <w:sz w:val="20"/>
                <w:szCs w:val="20"/>
              </w:rPr>
              <w:t xml:space="preserve"> </w:t>
            </w:r>
            <w:proofErr w:type="spellStart"/>
            <w:r w:rsidRPr="00FF6C14">
              <w:rPr>
                <w:sz w:val="20"/>
                <w:szCs w:val="20"/>
              </w:rPr>
              <w:t>tracking</w:t>
            </w:r>
            <w:proofErr w:type="spellEnd"/>
            <w:r w:rsidRPr="00FF6C14">
              <w:rPr>
                <w:sz w:val="20"/>
                <w:szCs w:val="20"/>
              </w:rPr>
              <w:t>”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 xml:space="preserve">Obrazowanie </w:t>
            </w:r>
            <w:proofErr w:type="spellStart"/>
            <w:r w:rsidRPr="00FF6C14">
              <w:rPr>
                <w:sz w:val="20"/>
                <w:szCs w:val="20"/>
              </w:rPr>
              <w:t>strain</w:t>
            </w:r>
            <w:proofErr w:type="spellEnd"/>
            <w:r w:rsidRPr="00FF6C14">
              <w:rPr>
                <w:sz w:val="20"/>
                <w:szCs w:val="20"/>
              </w:rPr>
              <w:t xml:space="preserve"> oparte na technice śledzenia plamek (</w:t>
            </w:r>
            <w:proofErr w:type="spellStart"/>
            <w:r w:rsidRPr="00FF6C14">
              <w:rPr>
                <w:sz w:val="20"/>
                <w:szCs w:val="20"/>
              </w:rPr>
              <w:t>Spackle</w:t>
            </w:r>
            <w:proofErr w:type="spellEnd"/>
            <w:r w:rsidRPr="00FF6C14">
              <w:rPr>
                <w:sz w:val="20"/>
                <w:szCs w:val="20"/>
              </w:rPr>
              <w:t xml:space="preserve"> </w:t>
            </w:r>
            <w:proofErr w:type="spellStart"/>
            <w:r w:rsidRPr="00FF6C14">
              <w:rPr>
                <w:sz w:val="20"/>
                <w:szCs w:val="20"/>
              </w:rPr>
              <w:t>tracking</w:t>
            </w:r>
            <w:proofErr w:type="spellEnd"/>
            <w:r w:rsidRPr="00FF6C14">
              <w:rPr>
                <w:sz w:val="20"/>
                <w:szCs w:val="20"/>
              </w:rPr>
              <w:t>) uzyskane z pętli obrazowej w trybie 2D dla prawej komory oraz lewego przedsionka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 do wyznaczania pracy wykonanej przez mięsień lewej komory z wykorzystaniem parametrów odkształcenia oraz ciśnienia skurczowego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Automatyczny pomiar frakcji wyrzutowej Oprogramowanie bazujące na technologii „</w:t>
            </w:r>
            <w:proofErr w:type="spellStart"/>
            <w:r w:rsidRPr="00FF6C14">
              <w:rPr>
                <w:sz w:val="20"/>
                <w:szCs w:val="20"/>
              </w:rPr>
              <w:t>speckle</w:t>
            </w:r>
            <w:proofErr w:type="spellEnd"/>
            <w:r w:rsidRPr="00FF6C14">
              <w:rPr>
                <w:sz w:val="20"/>
                <w:szCs w:val="20"/>
              </w:rPr>
              <w:t xml:space="preserve"> </w:t>
            </w:r>
            <w:proofErr w:type="spellStart"/>
            <w:r w:rsidRPr="00FF6C14">
              <w:rPr>
                <w:sz w:val="20"/>
                <w:szCs w:val="20"/>
              </w:rPr>
              <w:t>tracking</w:t>
            </w:r>
            <w:proofErr w:type="spellEnd"/>
            <w:r w:rsidRPr="00FF6C14">
              <w:rPr>
                <w:sz w:val="20"/>
                <w:szCs w:val="20"/>
              </w:rPr>
              <w:t>". Pomiar bez monitorowania krzywej EKG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 xml:space="preserve">Oprogramowanie do </w:t>
            </w:r>
            <w:proofErr w:type="spellStart"/>
            <w:r w:rsidRPr="00FF6C14">
              <w:rPr>
                <w:sz w:val="20"/>
                <w:szCs w:val="20"/>
              </w:rPr>
              <w:t>stress</w:t>
            </w:r>
            <w:proofErr w:type="spellEnd"/>
            <w:r w:rsidRPr="00FF6C14">
              <w:rPr>
                <w:sz w:val="20"/>
                <w:szCs w:val="20"/>
              </w:rPr>
              <w:t xml:space="preserve"> echo 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do wyliczania masy lewej komory w obrazowaniu 4D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Jednoczesna prezentacja na ekranie w czasie rzeczywistym dwóch ruchomych obrazów – jeden w trybie 2D, drugi w trybie kolorowego Dopplera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Pseudo trójwymiarowy tryb wizualizacji przepływu krwi, służący do intuicyjnej pomocy zrozumienia struktury przepływu krwi (np. S-</w:t>
            </w:r>
            <w:proofErr w:type="spellStart"/>
            <w:r w:rsidRPr="00FF6C14">
              <w:rPr>
                <w:sz w:val="20"/>
                <w:szCs w:val="20"/>
              </w:rPr>
              <w:t>Flow</w:t>
            </w:r>
            <w:proofErr w:type="spellEnd"/>
            <w:r w:rsidRPr="00FF6C14">
              <w:rPr>
                <w:sz w:val="20"/>
                <w:szCs w:val="20"/>
              </w:rPr>
              <w:t xml:space="preserve">, </w:t>
            </w:r>
            <w:proofErr w:type="spellStart"/>
            <w:r w:rsidRPr="00FF6C14">
              <w:rPr>
                <w:sz w:val="20"/>
                <w:szCs w:val="20"/>
              </w:rPr>
              <w:t>RadiantFlow</w:t>
            </w:r>
            <w:proofErr w:type="spellEnd"/>
            <w:r w:rsidRPr="00FF6C14">
              <w:rPr>
                <w:sz w:val="20"/>
                <w:szCs w:val="20"/>
              </w:rPr>
              <w:t>, SMI)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do oceny zastawki mitralnej w obrazowaniu 4D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do oceny aortalnej  w obrazowaniu 4D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do oceny zastawki trójdzielnej w obrazowaniu 4D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dostarczające informacje dotyczące objętości prawej komory,  frakcji wyrzutowej, objętości wyrzutowej oraz wymiarów na podstawie danych 4D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dostarczające  dane dotyczące objętości i frakcji wyrzutowej lewego przedsionka na podstawie danych 4D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umożliwiające szacowanie objętości ,masy lewej komory serca ,frakcji wyrzutowej oraz objętości  lewego przedsionka  na podstawie danych 4D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Prezentacja na ekranie przebiegu EKG badanego pacjenta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Moduł   EKG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Raport z badania kardiologicznego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Możliwość załączenia obrazów do raportu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 xml:space="preserve">Automatyczne pomiary wykorzystujące AI w obrazowaniu 2D oraz w </w:t>
            </w:r>
            <w:proofErr w:type="spellStart"/>
            <w:r w:rsidRPr="00FF6C14">
              <w:rPr>
                <w:sz w:val="20"/>
                <w:szCs w:val="20"/>
              </w:rPr>
              <w:t>dopplerze</w:t>
            </w:r>
            <w:proofErr w:type="spellEnd"/>
            <w:r w:rsidRPr="00FF6C14">
              <w:rPr>
                <w:sz w:val="20"/>
                <w:szCs w:val="20"/>
              </w:rPr>
              <w:t xml:space="preserve"> spektralnym PW/CW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Możliwość eksportu raportu z badania na zewnętrzny dysk w formacie min. pdf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Oprogramowanie wzbogacenia prezentacji obrazu 4D (na żywo i z odtworzenia) przez algorytm cieniowania oraz iluminacji kolorów w relacji do głębokości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A14432" w:rsidRPr="00874396" w:rsidRDefault="00A14432" w:rsidP="00A07955">
            <w:pPr>
              <w:pStyle w:val="Akapitzlist"/>
              <w:ind w:left="316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  <w:t>GŁOWICE</w:t>
            </w:r>
          </w:p>
        </w:tc>
        <w:tc>
          <w:tcPr>
            <w:tcW w:w="777" w:type="pct"/>
            <w:shd w:val="clear" w:color="auto" w:fill="D9D9D9" w:themeFill="background1" w:themeFillShade="D9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  <w:shd w:val="clear" w:color="auto" w:fill="D9D9D9" w:themeFill="background1" w:themeFillShade="D9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b/>
                <w:sz w:val="20"/>
                <w:szCs w:val="20"/>
              </w:rPr>
              <w:t>Sektorowa, elektroniczna, wieloczęstotliwościowa głowica do badań kardiologicznych o konstrukcji matrycowej: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TAK, podać typ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-Zakres częstotliwości obrazowania obejmujący przedział min. 1,5 – 4,5 MHz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-Ilość kryształów/elementów tworzących obraz nie mniej niż 192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-Głębokość obrazowania nie mniej niż 30 cm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-Kąt pola obrazowania nie mniej niż 110º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-Jednoczesna prezentacja na ekranie w czasie rzeczywistym ruchomych obrazów 2D, Dopplera kolorowego i CW-</w:t>
            </w:r>
            <w:proofErr w:type="spellStart"/>
            <w:r w:rsidRPr="00FF6C14">
              <w:rPr>
                <w:sz w:val="20"/>
                <w:szCs w:val="20"/>
              </w:rPr>
              <w:t>doppler</w:t>
            </w:r>
            <w:proofErr w:type="spellEnd"/>
            <w:r w:rsidRPr="00FF6C14">
              <w:rPr>
                <w:sz w:val="20"/>
                <w:szCs w:val="20"/>
              </w:rPr>
              <w:t xml:space="preserve"> (</w:t>
            </w:r>
            <w:proofErr w:type="spellStart"/>
            <w:r w:rsidRPr="00FF6C14">
              <w:rPr>
                <w:sz w:val="20"/>
                <w:szCs w:val="20"/>
              </w:rPr>
              <w:t>triplex</w:t>
            </w:r>
            <w:proofErr w:type="spellEnd"/>
            <w:r w:rsidRPr="00FF6C14">
              <w:rPr>
                <w:sz w:val="20"/>
                <w:szCs w:val="20"/>
              </w:rPr>
              <w:t>)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-Jednoczesna prezentacja na ekranie w czasie rzeczywistym ruchomych obrazów 2D, Dopplera kolorowego i PW-</w:t>
            </w:r>
            <w:proofErr w:type="spellStart"/>
            <w:r w:rsidRPr="00FF6C14">
              <w:rPr>
                <w:sz w:val="20"/>
                <w:szCs w:val="20"/>
              </w:rPr>
              <w:t>dopplera</w:t>
            </w:r>
            <w:proofErr w:type="spellEnd"/>
            <w:r w:rsidRPr="00FF6C14">
              <w:rPr>
                <w:sz w:val="20"/>
                <w:szCs w:val="20"/>
              </w:rPr>
              <w:t xml:space="preserve"> (</w:t>
            </w:r>
            <w:proofErr w:type="spellStart"/>
            <w:r w:rsidRPr="00FF6C14">
              <w:rPr>
                <w:sz w:val="20"/>
                <w:szCs w:val="20"/>
              </w:rPr>
              <w:t>triplex</w:t>
            </w:r>
            <w:proofErr w:type="spellEnd"/>
            <w:r w:rsidRPr="00FF6C14">
              <w:rPr>
                <w:sz w:val="20"/>
                <w:szCs w:val="20"/>
              </w:rPr>
              <w:t>)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b/>
                <w:sz w:val="20"/>
                <w:szCs w:val="20"/>
              </w:rPr>
              <w:t>Sektorowa, elektroniczna, głowica objętościowa 2D/3D/4D do przezklatkowych badań kardiologicznych, wykonana w technice matrycowej do badań pacjentów dorosłych: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TAK, podać typ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-Zakres częstotliwości obrazowania obejmujący przedział min. 1,7 – 3,6 MHz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-Ilość kryształów tworzących obraz min. 6000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-Obrazowanie w trybach: 2D, kolor Doppler, PW-Doppler, CW-Doppler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-Obrazowanie w technice 2 harmonicznej, min. 2 pary częstotliwości harmonicznych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-Obrazowanie trójwymiarowe w trybie kolor Doppler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-Obrazowanie wielopłaszczyznowe w czasie rzeczywistym, minimum 3 płaszczyzny jednocześnie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070478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b/>
                <w:sz w:val="20"/>
                <w:szCs w:val="20"/>
              </w:rPr>
              <w:t>Głowica przezprzełykowa matrycowa 2D/3D/4D, wielopłaszczyznowa, wieloczęstotliwościowa: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TAK, podać typ</w:t>
            </w:r>
            <w:r w:rsidRPr="0007047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-Zakres częstotliwości obrazowania obejmujący przedział min. 3,0 – 7,0 MHz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-Ilość kryształów tworzących obraz min. 2400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-Kąt pola obrazowania min 90°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Głowica liniowa do badań przepływów obwodowych: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-Zakres częstotliwości obrazowania obejmujący przedział min. 2,4 – 10,0 MHz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-Ilość kryształów tworzących obraz min. 192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-Szerokość pola obrazowania 45mm+/-5%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-Obrazowanie harmoniczne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dla 2 aparatów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A14432" w:rsidRPr="00874396" w:rsidRDefault="00A14432" w:rsidP="00A07955">
            <w:pPr>
              <w:pStyle w:val="Akapitzlist"/>
              <w:ind w:left="316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  <w:t>ARCHIWIZACJA</w:t>
            </w:r>
          </w:p>
        </w:tc>
        <w:tc>
          <w:tcPr>
            <w:tcW w:w="777" w:type="pct"/>
            <w:shd w:val="clear" w:color="auto" w:fill="D9D9D9" w:themeFill="background1" w:themeFillShade="D9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  <w:shd w:val="clear" w:color="auto" w:fill="D9D9D9" w:themeFill="background1" w:themeFillShade="D9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Pojemność pamięci CINE dla obrazów 2D nie mniejsza niż 2200 obrazów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Pojemność pamięci CINE w trybie kolor Doppler nie mniejsza niż 2200 obrazów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 xml:space="preserve">Pojemność pamięci CINE w prezentacji </w:t>
            </w:r>
            <w:proofErr w:type="spellStart"/>
            <w:r w:rsidRPr="00FF6C14">
              <w:rPr>
                <w:sz w:val="20"/>
                <w:szCs w:val="20"/>
              </w:rPr>
              <w:t>dopplera</w:t>
            </w:r>
            <w:proofErr w:type="spellEnd"/>
            <w:r w:rsidRPr="00FF6C14">
              <w:rPr>
                <w:sz w:val="20"/>
                <w:szCs w:val="20"/>
              </w:rPr>
              <w:t xml:space="preserve"> spektralnego nie mniejsza niż 300s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Archiwizacja raportów z badań, obrazów i pętli obrazowych na wewnętrznym twardym dysku o pojemności min. 1TB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Zainstalowany w ultrasonografie napęd dysków DVD do zapisu obrazów, pętli obrazowych i raportów z badania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 xml:space="preserve">Zapis obrazów i pętli obrazowych na dysku  DVD w formatach typu </w:t>
            </w:r>
            <w:proofErr w:type="spellStart"/>
            <w:r w:rsidRPr="00FF6C14">
              <w:rPr>
                <w:sz w:val="20"/>
                <w:szCs w:val="20"/>
              </w:rPr>
              <w:t>jpeg</w:t>
            </w:r>
            <w:proofErr w:type="spellEnd"/>
            <w:r w:rsidRPr="00FF6C14">
              <w:rPr>
                <w:sz w:val="20"/>
                <w:szCs w:val="20"/>
              </w:rPr>
              <w:t xml:space="preserve">, </w:t>
            </w:r>
            <w:proofErr w:type="spellStart"/>
            <w:r w:rsidRPr="00FF6C14">
              <w:rPr>
                <w:sz w:val="20"/>
                <w:szCs w:val="20"/>
              </w:rPr>
              <w:t>avi</w:t>
            </w:r>
            <w:proofErr w:type="spellEnd"/>
            <w:r w:rsidRPr="00FF6C14">
              <w:rPr>
                <w:sz w:val="20"/>
                <w:szCs w:val="20"/>
              </w:rPr>
              <w:t xml:space="preserve"> lub </w:t>
            </w:r>
            <w:proofErr w:type="spellStart"/>
            <w:r w:rsidRPr="00FF6C14">
              <w:rPr>
                <w:sz w:val="20"/>
                <w:szCs w:val="20"/>
              </w:rPr>
              <w:t>mpeg</w:t>
            </w:r>
            <w:proofErr w:type="spellEnd"/>
            <w:r w:rsidRPr="00FF6C14">
              <w:rPr>
                <w:sz w:val="20"/>
                <w:szCs w:val="20"/>
              </w:rPr>
              <w:t>, DICOM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proofErr w:type="spellStart"/>
            <w:r w:rsidRPr="00FF6C14">
              <w:rPr>
                <w:sz w:val="20"/>
                <w:szCs w:val="20"/>
              </w:rPr>
              <w:t>Wideoprinter</w:t>
            </w:r>
            <w:proofErr w:type="spellEnd"/>
            <w:r w:rsidRPr="00FF6C14">
              <w:rPr>
                <w:sz w:val="20"/>
                <w:szCs w:val="20"/>
              </w:rPr>
              <w:t xml:space="preserve"> czarno-biały sterowany z klawiatury aparatu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Interfejs DICOM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Dodatkowe parametry techniczne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14432">
            <w:pPr>
              <w:pStyle w:val="Akapitzlist"/>
              <w:numPr>
                <w:ilvl w:val="0"/>
                <w:numId w:val="24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</w:tcPr>
          <w:p w:rsidR="00A14432" w:rsidRPr="00874396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FF6C14">
              <w:rPr>
                <w:sz w:val="20"/>
                <w:szCs w:val="20"/>
              </w:rPr>
              <w:t>Archiwizacja raportów z badań, obrazów i pętli obrazowych na wewnętrznym twardym dysku o pojemności min 1TB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FF6C14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A14432" w:rsidRPr="00874396" w:rsidRDefault="00A14432" w:rsidP="00A07955">
            <w:pPr>
              <w:tabs>
                <w:tab w:val="right" w:pos="6838"/>
              </w:tabs>
              <w:jc w:val="center"/>
              <w:rPr>
                <w:b/>
                <w:sz w:val="20"/>
                <w:szCs w:val="20"/>
              </w:rPr>
            </w:pPr>
            <w:r w:rsidRPr="00874396">
              <w:rPr>
                <w:b/>
                <w:sz w:val="20"/>
                <w:szCs w:val="20"/>
              </w:rPr>
              <w:t>B.</w:t>
            </w:r>
          </w:p>
        </w:tc>
        <w:tc>
          <w:tcPr>
            <w:tcW w:w="2841" w:type="pct"/>
            <w:shd w:val="clear" w:color="auto" w:fill="D9D9D9" w:themeFill="background1" w:themeFillShade="D9"/>
            <w:vAlign w:val="center"/>
          </w:tcPr>
          <w:p w:rsidR="00A14432" w:rsidRPr="00874396" w:rsidRDefault="00A14432" w:rsidP="00A07955">
            <w:pPr>
              <w:tabs>
                <w:tab w:val="right" w:pos="6838"/>
              </w:tabs>
              <w:rPr>
                <w:sz w:val="20"/>
                <w:szCs w:val="20"/>
              </w:rPr>
            </w:pPr>
            <w:r w:rsidRPr="00874396">
              <w:rPr>
                <w:b/>
                <w:sz w:val="20"/>
                <w:szCs w:val="20"/>
              </w:rPr>
              <w:t>INNE</w:t>
            </w:r>
          </w:p>
        </w:tc>
        <w:tc>
          <w:tcPr>
            <w:tcW w:w="777" w:type="pct"/>
            <w:shd w:val="clear" w:color="auto" w:fill="D9D9D9" w:themeFill="background1" w:themeFillShade="D9"/>
            <w:vAlign w:val="center"/>
          </w:tcPr>
          <w:p w:rsidR="00A14432" w:rsidRPr="00874396" w:rsidRDefault="00A14432" w:rsidP="00A07955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D9D9D9" w:themeFill="background1" w:themeFillShade="D9"/>
          </w:tcPr>
          <w:p w:rsidR="00A14432" w:rsidRPr="00874396" w:rsidRDefault="00A14432" w:rsidP="00A07955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07955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  <w:r w:rsidRPr="00874396">
              <w:rPr>
                <w:sz w:val="20"/>
                <w:szCs w:val="20"/>
              </w:rPr>
              <w:t>1</w:t>
            </w:r>
          </w:p>
        </w:tc>
        <w:tc>
          <w:tcPr>
            <w:tcW w:w="2841" w:type="pct"/>
            <w:vAlign w:val="center"/>
          </w:tcPr>
          <w:p w:rsidR="00A14432" w:rsidRPr="00874396" w:rsidRDefault="00A14432" w:rsidP="00A07955">
            <w:pPr>
              <w:jc w:val="both"/>
              <w:rPr>
                <w:sz w:val="20"/>
                <w:szCs w:val="20"/>
              </w:rPr>
            </w:pPr>
            <w:r w:rsidRPr="00874396">
              <w:rPr>
                <w:sz w:val="20"/>
                <w:szCs w:val="20"/>
              </w:rPr>
              <w:t>Instrukcja obsługi i użytkowania w języku polskim, w formie papierowej i elektronicznej, skrócona wersja instrukcji obsługi i BHP w formie zalaminowanej (jeżeli Wykonawca posiada), paszport techniczny, karta gwarancyjna, wykaz punktów serwisowych, kopie dokumentów wraz z tłumaczeniem w przypadku oryginału w języku obcym: Certyfikat CE (jeżeli dotyczy) oraz Deklaracja Zgodności – wystawiona przez producenta,</w:t>
            </w:r>
            <w:r w:rsidRPr="00874396">
              <w:rPr>
                <w:rFonts w:eastAsia="Calibri"/>
                <w:sz w:val="20"/>
                <w:szCs w:val="20"/>
                <w:shd w:val="clear" w:color="auto" w:fill="FFFFFF"/>
              </w:rPr>
              <w:t xml:space="preserve"> wykazu czynności serwisowych, które mogą być wykonywane przez użytkownika samodzielnie nieskutkujące utratą gwarancji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snapToGrid w:val="0"/>
              <w:jc w:val="center"/>
              <w:rPr>
                <w:sz w:val="20"/>
                <w:szCs w:val="20"/>
              </w:rPr>
            </w:pPr>
            <w:r w:rsidRPr="00874396">
              <w:rPr>
                <w:sz w:val="20"/>
                <w:szCs w:val="20"/>
              </w:rPr>
              <w:t>TAK z dostawą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:rsidR="00A14432" w:rsidRPr="008261E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874396" w:rsidRDefault="00A14432" w:rsidP="00A07955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  <w:r w:rsidRPr="00874396">
              <w:rPr>
                <w:sz w:val="20"/>
                <w:szCs w:val="20"/>
              </w:rPr>
              <w:t>2</w:t>
            </w:r>
          </w:p>
        </w:tc>
        <w:tc>
          <w:tcPr>
            <w:tcW w:w="2841" w:type="pct"/>
            <w:vAlign w:val="center"/>
          </w:tcPr>
          <w:p w:rsidR="00A14432" w:rsidRPr="00874396" w:rsidRDefault="00A14432" w:rsidP="00A07955">
            <w:pPr>
              <w:rPr>
                <w:sz w:val="20"/>
                <w:szCs w:val="20"/>
              </w:rPr>
            </w:pPr>
            <w:r w:rsidRPr="00874396">
              <w:rPr>
                <w:sz w:val="20"/>
                <w:szCs w:val="20"/>
              </w:rPr>
              <w:t>Czy producent zaleca wykonywanie przeglądów technicznych?</w:t>
            </w:r>
          </w:p>
          <w:p w:rsidR="00A14432" w:rsidRPr="00874396" w:rsidRDefault="00A14432" w:rsidP="00A07955">
            <w:pPr>
              <w:rPr>
                <w:sz w:val="20"/>
                <w:szCs w:val="20"/>
              </w:rPr>
            </w:pPr>
            <w:r w:rsidRPr="00874396">
              <w:rPr>
                <w:sz w:val="20"/>
                <w:szCs w:val="20"/>
              </w:rPr>
              <w:t>Jeżeli TAK podać częstotliwość wykonania przeglądów technicznych zalecanych przez producenta</w:t>
            </w:r>
          </w:p>
          <w:p w:rsidR="00A14432" w:rsidRPr="00874396" w:rsidRDefault="00A14432" w:rsidP="00A07955">
            <w:pPr>
              <w:rPr>
                <w:sz w:val="20"/>
                <w:szCs w:val="20"/>
              </w:rPr>
            </w:pPr>
            <w:r w:rsidRPr="00874396">
              <w:rPr>
                <w:sz w:val="20"/>
                <w:szCs w:val="20"/>
              </w:rPr>
              <w:t>W przypadku odpowiedzi TAK:</w:t>
            </w:r>
          </w:p>
          <w:p w:rsidR="00A14432" w:rsidRPr="00874396" w:rsidRDefault="00A14432" w:rsidP="00A07955">
            <w:pPr>
              <w:rPr>
                <w:sz w:val="20"/>
                <w:szCs w:val="20"/>
              </w:rPr>
            </w:pPr>
            <w:r w:rsidRPr="00874396">
              <w:rPr>
                <w:sz w:val="20"/>
                <w:szCs w:val="20"/>
              </w:rPr>
              <w:t>Wszystkie przeglądy, naprawy w okresie gwarancji  (części, dojazd, czas pracy serwisu) wliczone w cenę oferty dokonywane w siedzibie zamawiającego.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874396">
              <w:rPr>
                <w:sz w:val="20"/>
                <w:szCs w:val="20"/>
              </w:rPr>
              <w:t>TAK/NIE</w:t>
            </w:r>
            <w:r w:rsidRPr="00874396">
              <w:rPr>
                <w:sz w:val="20"/>
                <w:szCs w:val="20"/>
                <w:vertAlign w:val="superscript"/>
              </w:rPr>
              <w:footnoteReference w:id="11"/>
            </w:r>
          </w:p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874396">
              <w:rPr>
                <w:sz w:val="20"/>
                <w:szCs w:val="20"/>
              </w:rPr>
              <w:t>Podać jeśli zalecane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:rsidR="00A14432" w:rsidRPr="008261E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7A373B" w:rsidRDefault="00A14432" w:rsidP="00A07955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841" w:type="pct"/>
            <w:vAlign w:val="center"/>
          </w:tcPr>
          <w:p w:rsidR="00A14432" w:rsidRPr="00874396" w:rsidRDefault="00A14432" w:rsidP="00A07955">
            <w:pPr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  <w:lang w:eastAsia="zh-CN"/>
              </w:rPr>
              <w:t>Czy w oferowanym aparacie przetwarzane są dane osobowe  (np. imię, nazwisko, pesel, data urodzenia,  płeć, itd.)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  <w:lang w:eastAsia="zh-CN"/>
              </w:rPr>
              <w:t>TAK/ NIE</w:t>
            </w:r>
            <w:r w:rsidRPr="008C2CD9">
              <w:rPr>
                <w:sz w:val="20"/>
                <w:szCs w:val="20"/>
                <w:vertAlign w:val="superscript"/>
                <w:lang w:eastAsia="zh-CN"/>
              </w:rPr>
              <w:footnoteReference w:id="12"/>
            </w:r>
            <w:r w:rsidRPr="008C2CD9">
              <w:rPr>
                <w:sz w:val="20"/>
                <w:szCs w:val="20"/>
                <w:lang w:eastAsia="zh-CN"/>
              </w:rPr>
              <w:t xml:space="preserve">  Jeżeli tak, podać jakie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:rsidR="00A14432" w:rsidRPr="008261E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7A373B" w:rsidRDefault="00A14432" w:rsidP="00A07955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841" w:type="pct"/>
            <w:vAlign w:val="center"/>
          </w:tcPr>
          <w:p w:rsidR="00A14432" w:rsidRPr="00874396" w:rsidRDefault="00A14432" w:rsidP="00A07955">
            <w:pPr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  <w:lang w:eastAsia="zh-CN"/>
              </w:rPr>
              <w:t>Czy Wykonawca będzie wymagał zdalnego dostępu do zasobów sieci teleinformatycznej Zamawiającego w celu realizacji zobowiązań wynikających z umowy</w:t>
            </w:r>
          </w:p>
        </w:tc>
        <w:tc>
          <w:tcPr>
            <w:tcW w:w="777" w:type="pct"/>
            <w:vAlign w:val="center"/>
          </w:tcPr>
          <w:p w:rsidR="00A14432" w:rsidRPr="00874396" w:rsidRDefault="00A14432" w:rsidP="00A07955">
            <w:pPr>
              <w:jc w:val="center"/>
              <w:rPr>
                <w:sz w:val="20"/>
                <w:szCs w:val="20"/>
              </w:rPr>
            </w:pPr>
            <w:r w:rsidRPr="008C2CD9">
              <w:rPr>
                <w:sz w:val="20"/>
                <w:szCs w:val="20"/>
                <w:lang w:eastAsia="zh-CN"/>
              </w:rPr>
              <w:t>TAK/ NIE</w:t>
            </w:r>
            <w:r w:rsidRPr="008C2CD9">
              <w:rPr>
                <w:rStyle w:val="Odwoanieprzypisudolnego"/>
                <w:sz w:val="20"/>
                <w:szCs w:val="20"/>
                <w:lang w:eastAsia="zh-CN"/>
              </w:rPr>
              <w:footnoteReference w:id="13"/>
            </w:r>
            <w:r w:rsidRPr="008C2CD9">
              <w:rPr>
                <w:sz w:val="20"/>
                <w:szCs w:val="20"/>
                <w:lang w:eastAsia="zh-CN"/>
              </w:rPr>
              <w:t xml:space="preserve">  Jeżeli tak, podać</w:t>
            </w:r>
          </w:p>
        </w:tc>
        <w:tc>
          <w:tcPr>
            <w:tcW w:w="983" w:type="pct"/>
          </w:tcPr>
          <w:p w:rsidR="00A14432" w:rsidRPr="00874396" w:rsidRDefault="00A14432" w:rsidP="00A07955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</w:tbl>
    <w:p w:rsidR="00A14432" w:rsidRPr="00CD5E0E" w:rsidRDefault="00A14432" w:rsidP="00A14432">
      <w:pPr>
        <w:suppressAutoHyphens/>
        <w:ind w:firstLine="708"/>
        <w:jc w:val="both"/>
        <w:rPr>
          <w:sz w:val="18"/>
          <w:szCs w:val="18"/>
          <w:lang w:eastAsia="zh-CN"/>
        </w:rPr>
      </w:pPr>
    </w:p>
    <w:p w:rsidR="00A14432" w:rsidRPr="00ED05BB" w:rsidRDefault="00A14432" w:rsidP="00A14432">
      <w:pPr>
        <w:rPr>
          <w:b/>
          <w:sz w:val="20"/>
          <w:szCs w:val="20"/>
          <w:lang w:eastAsia="ar-SA"/>
        </w:rPr>
      </w:pPr>
      <w:r w:rsidRPr="00ED05BB">
        <w:rPr>
          <w:b/>
          <w:sz w:val="20"/>
          <w:szCs w:val="20"/>
          <w:lang w:eastAsia="ar-SA"/>
        </w:rPr>
        <w:t xml:space="preserve">Treść oświadczenia wykonawcy: </w:t>
      </w:r>
    </w:p>
    <w:p w:rsidR="00A14432" w:rsidRPr="00CD5E0E" w:rsidRDefault="00A14432" w:rsidP="00A14432">
      <w:pPr>
        <w:numPr>
          <w:ilvl w:val="0"/>
          <w:numId w:val="25"/>
        </w:numPr>
        <w:suppressAutoHyphens/>
        <w:ind w:right="119"/>
        <w:jc w:val="both"/>
        <w:rPr>
          <w:sz w:val="20"/>
          <w:szCs w:val="20"/>
          <w:lang w:eastAsia="ar-SA"/>
        </w:rPr>
      </w:pPr>
      <w:r w:rsidRPr="00CD5E0E">
        <w:rPr>
          <w:sz w:val="20"/>
          <w:szCs w:val="20"/>
          <w:lang w:eastAsia="ar-SA"/>
        </w:rPr>
        <w:t>Oświadczamy, że przedstawione powyżej dane są prawdziwe oraz zobowiązujemy się w przypadku wygrania postępowania do dostarczenia sprzętu spełniającego wyspecyfikowane parametry.</w:t>
      </w:r>
    </w:p>
    <w:p w:rsidR="00A14432" w:rsidRPr="00CD5E0E" w:rsidRDefault="00A14432" w:rsidP="00A14432">
      <w:pPr>
        <w:numPr>
          <w:ilvl w:val="0"/>
          <w:numId w:val="25"/>
        </w:numPr>
        <w:suppressAutoHyphens/>
        <w:ind w:left="357" w:right="119" w:hanging="357"/>
        <w:jc w:val="both"/>
        <w:rPr>
          <w:b/>
          <w:sz w:val="20"/>
          <w:szCs w:val="20"/>
          <w:lang w:eastAsia="ar-SA"/>
        </w:rPr>
      </w:pPr>
      <w:r w:rsidRPr="00CD5E0E">
        <w:rPr>
          <w:sz w:val="20"/>
          <w:szCs w:val="20"/>
          <w:lang w:eastAsia="ar-SA"/>
        </w:rPr>
        <w:t>Oświadczamy, że oferowany, powyżej wyspecyfikowany sprzęt jest kompletny i po zainstalowaniu będzie gotowy do eksploatacji, bez żadnych dodatkowych zakupów i inwestycji.</w:t>
      </w:r>
    </w:p>
    <w:p w:rsidR="00A14432" w:rsidRPr="00CD5E0E" w:rsidRDefault="00A14432" w:rsidP="00A14432">
      <w:pPr>
        <w:suppressAutoHyphens/>
        <w:ind w:right="119"/>
        <w:jc w:val="both"/>
        <w:rPr>
          <w:b/>
          <w:sz w:val="20"/>
          <w:szCs w:val="20"/>
          <w:lang w:eastAsia="ar-SA"/>
        </w:rPr>
      </w:pPr>
    </w:p>
    <w:p w:rsidR="00A14432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center"/>
        <w:rPr>
          <w:b/>
          <w:bCs/>
          <w:lang w:eastAsia="zh-CN"/>
        </w:rPr>
        <w:sectPr w:rsidR="00A14432" w:rsidSect="00C45F27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A14432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center"/>
        <w:rPr>
          <w:b/>
          <w:bCs/>
          <w:sz w:val="22"/>
          <w:szCs w:val="22"/>
          <w:lang w:eastAsia="zh-CN"/>
        </w:rPr>
      </w:pPr>
      <w:bookmarkStart w:id="1" w:name="_GoBack"/>
      <w:bookmarkEnd w:id="1"/>
      <w:r w:rsidRPr="007146E0">
        <w:rPr>
          <w:b/>
          <w:bCs/>
          <w:lang w:eastAsia="zh-CN"/>
        </w:rPr>
        <w:lastRenderedPageBreak/>
        <w:t xml:space="preserve">Pakiet </w:t>
      </w:r>
      <w:r>
        <w:rPr>
          <w:b/>
          <w:bCs/>
          <w:lang w:eastAsia="zh-CN"/>
        </w:rPr>
        <w:t>4</w:t>
      </w:r>
      <w:r w:rsidRPr="007146E0">
        <w:rPr>
          <w:b/>
          <w:bCs/>
          <w:lang w:eastAsia="zh-CN"/>
        </w:rPr>
        <w:t xml:space="preserve"> Echokardiograf</w:t>
      </w:r>
      <w:r>
        <w:rPr>
          <w:b/>
          <w:bCs/>
          <w:lang w:eastAsia="zh-CN"/>
        </w:rPr>
        <w:t xml:space="preserve"> z wyposażeniem</w:t>
      </w:r>
      <w:r w:rsidRPr="007146E0">
        <w:rPr>
          <w:b/>
          <w:bCs/>
          <w:lang w:eastAsia="zh-CN"/>
        </w:rPr>
        <w:t>-</w:t>
      </w:r>
      <w:r>
        <w:rPr>
          <w:b/>
          <w:bCs/>
          <w:lang w:eastAsia="zh-CN"/>
        </w:rPr>
        <w:t>1</w:t>
      </w:r>
      <w:r w:rsidRPr="007146E0">
        <w:rPr>
          <w:b/>
          <w:bCs/>
          <w:lang w:eastAsia="zh-CN"/>
        </w:rPr>
        <w:t xml:space="preserve"> </w:t>
      </w:r>
      <w:proofErr w:type="spellStart"/>
      <w:r w:rsidRPr="007146E0">
        <w:rPr>
          <w:b/>
          <w:bCs/>
          <w:lang w:eastAsia="zh-CN"/>
        </w:rPr>
        <w:t>kpl</w:t>
      </w:r>
      <w:proofErr w:type="spellEnd"/>
      <w:r w:rsidRPr="007146E0">
        <w:rPr>
          <w:b/>
          <w:bCs/>
          <w:lang w:eastAsia="zh-CN"/>
        </w:rPr>
        <w:t>.</w:t>
      </w:r>
    </w:p>
    <w:p w:rsidR="00A14432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  <w:r w:rsidRPr="00CD5E0E">
        <w:rPr>
          <w:b/>
          <w:bCs/>
          <w:sz w:val="22"/>
          <w:szCs w:val="22"/>
          <w:lang w:eastAsia="zh-CN"/>
        </w:rPr>
        <w:t>Wykonawca:</w:t>
      </w:r>
      <w:r w:rsidRPr="00CD5E0E">
        <w:rPr>
          <w:b/>
          <w:bCs/>
          <w:sz w:val="22"/>
          <w:szCs w:val="22"/>
          <w:lang w:eastAsia="zh-CN"/>
        </w:rPr>
        <w:tab/>
        <w:t>……………………………………………</w:t>
      </w: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  <w:r w:rsidRPr="00CD5E0E">
        <w:rPr>
          <w:b/>
          <w:bCs/>
          <w:sz w:val="22"/>
          <w:szCs w:val="22"/>
          <w:lang w:eastAsia="zh-CN"/>
        </w:rPr>
        <w:t>Nazwa i typ:</w:t>
      </w:r>
      <w:r w:rsidRPr="00CD5E0E">
        <w:rPr>
          <w:b/>
          <w:bCs/>
          <w:sz w:val="22"/>
          <w:szCs w:val="22"/>
          <w:lang w:eastAsia="zh-CN"/>
        </w:rPr>
        <w:tab/>
        <w:t>……………………………………………</w:t>
      </w: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  <w:r w:rsidRPr="00CD5E0E">
        <w:rPr>
          <w:b/>
          <w:bCs/>
          <w:sz w:val="22"/>
          <w:szCs w:val="22"/>
          <w:lang w:eastAsia="zh-CN"/>
        </w:rPr>
        <w:t>Producent/ Kraj :</w:t>
      </w:r>
      <w:r w:rsidRPr="00CD5E0E">
        <w:rPr>
          <w:b/>
          <w:bCs/>
          <w:sz w:val="22"/>
          <w:szCs w:val="22"/>
          <w:lang w:eastAsia="zh-CN"/>
        </w:rPr>
        <w:tab/>
        <w:t>……………………………………………</w:t>
      </w: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rPr>
          <w:b/>
          <w:bCs/>
          <w:sz w:val="22"/>
          <w:szCs w:val="22"/>
          <w:lang w:eastAsia="zh-CN"/>
        </w:rPr>
      </w:pPr>
      <w:r w:rsidRPr="00CD5E0E">
        <w:rPr>
          <w:b/>
          <w:bCs/>
          <w:sz w:val="22"/>
          <w:szCs w:val="22"/>
          <w:lang w:eastAsia="zh-CN"/>
        </w:rPr>
        <w:t>Rok produkcji :</w:t>
      </w:r>
      <w:r w:rsidRPr="00CD5E0E">
        <w:rPr>
          <w:b/>
          <w:bCs/>
          <w:sz w:val="22"/>
          <w:szCs w:val="22"/>
          <w:lang w:eastAsia="zh-CN"/>
        </w:rPr>
        <w:tab/>
        <w:t xml:space="preserve">sprzęt fabrycznie nowy, nieużywany, </w:t>
      </w:r>
      <w:proofErr w:type="spellStart"/>
      <w:r w:rsidRPr="00CD5E0E">
        <w:rPr>
          <w:b/>
          <w:bCs/>
          <w:sz w:val="22"/>
          <w:szCs w:val="22"/>
          <w:lang w:eastAsia="zh-CN"/>
        </w:rPr>
        <w:t>nierekondycjonowany</w:t>
      </w:r>
      <w:proofErr w:type="spellEnd"/>
      <w:r w:rsidRPr="00CD5E0E">
        <w:rPr>
          <w:b/>
          <w:bCs/>
          <w:sz w:val="22"/>
          <w:szCs w:val="22"/>
          <w:lang w:eastAsia="zh-CN"/>
        </w:rPr>
        <w:t xml:space="preserve">, nie </w:t>
      </w:r>
      <w:r w:rsidRPr="007127A5">
        <w:rPr>
          <w:b/>
          <w:bCs/>
          <w:sz w:val="22"/>
          <w:szCs w:val="22"/>
          <w:lang w:eastAsia="zh-CN"/>
        </w:rPr>
        <w:t>powystawowy / rok produkcji 202</w:t>
      </w:r>
      <w:r>
        <w:rPr>
          <w:b/>
          <w:bCs/>
          <w:sz w:val="22"/>
          <w:szCs w:val="22"/>
          <w:lang w:eastAsia="zh-CN"/>
        </w:rPr>
        <w:t>6</w:t>
      </w: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A14432" w:rsidRPr="00CD5E0E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p w:rsidR="00A14432" w:rsidRDefault="00A14432" w:rsidP="00A14432">
      <w:pPr>
        <w:tabs>
          <w:tab w:val="left" w:pos="5812"/>
          <w:tab w:val="left" w:pos="9781"/>
        </w:tabs>
        <w:suppressAutoHyphens/>
        <w:ind w:left="2410" w:hanging="2410"/>
        <w:jc w:val="both"/>
        <w:rPr>
          <w:b/>
          <w:bCs/>
          <w:sz w:val="22"/>
          <w:szCs w:val="22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5081"/>
        <w:gridCol w:w="1613"/>
        <w:gridCol w:w="1712"/>
      </w:tblGrid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0795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070478">
              <w:rPr>
                <w:b/>
                <w:bCs/>
                <w:sz w:val="20"/>
                <w:szCs w:val="20"/>
                <w:lang w:eastAsia="zh-CN"/>
              </w:rPr>
              <w:t>L.P.</w:t>
            </w:r>
          </w:p>
        </w:tc>
        <w:tc>
          <w:tcPr>
            <w:tcW w:w="2841" w:type="pct"/>
            <w:vAlign w:val="center"/>
          </w:tcPr>
          <w:p w:rsidR="00A14432" w:rsidRPr="00070478" w:rsidRDefault="00A14432" w:rsidP="00A0795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070478">
              <w:rPr>
                <w:b/>
                <w:bCs/>
                <w:sz w:val="20"/>
                <w:szCs w:val="20"/>
                <w:lang w:eastAsia="zh-CN"/>
              </w:rPr>
              <w:t xml:space="preserve">PARAMETRY TECHNICZNE 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070478">
              <w:rPr>
                <w:b/>
                <w:bCs/>
                <w:sz w:val="20"/>
                <w:szCs w:val="20"/>
                <w:lang w:eastAsia="zh-CN"/>
              </w:rPr>
              <w:t>PARAMETR WYMAGANY</w:t>
            </w:r>
            <w:r>
              <w:rPr>
                <w:rStyle w:val="Odwoanieprzypisudolnego"/>
                <w:b/>
                <w:bCs/>
                <w:sz w:val="20"/>
                <w:szCs w:val="20"/>
                <w:lang w:eastAsia="zh-CN"/>
              </w:rPr>
              <w:footnoteReference w:id="14"/>
            </w:r>
          </w:p>
        </w:tc>
        <w:tc>
          <w:tcPr>
            <w:tcW w:w="983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PARAMETRY OFEROWANE</w:t>
            </w: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A14432" w:rsidRPr="00070478" w:rsidRDefault="00A14432" w:rsidP="00A07955">
            <w:pPr>
              <w:tabs>
                <w:tab w:val="right" w:pos="6838"/>
              </w:tabs>
              <w:spacing w:line="276" w:lineRule="auto"/>
              <w:rPr>
                <w:b/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A.</w:t>
            </w:r>
          </w:p>
        </w:tc>
        <w:tc>
          <w:tcPr>
            <w:tcW w:w="2841" w:type="pct"/>
            <w:shd w:val="clear" w:color="auto" w:fill="D9D9D9" w:themeFill="background1" w:themeFillShade="D9"/>
            <w:vAlign w:val="center"/>
          </w:tcPr>
          <w:p w:rsidR="00A14432" w:rsidRPr="00070478" w:rsidRDefault="00A14432" w:rsidP="00A07955">
            <w:pPr>
              <w:tabs>
                <w:tab w:val="right" w:pos="6838"/>
              </w:tabs>
              <w:spacing w:line="276" w:lineRule="auto"/>
              <w:rPr>
                <w:b/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 xml:space="preserve">PARAMETRY OGÓLNE </w:t>
            </w:r>
          </w:p>
        </w:tc>
        <w:tc>
          <w:tcPr>
            <w:tcW w:w="777" w:type="pct"/>
            <w:shd w:val="clear" w:color="auto" w:fill="D9D9D9" w:themeFill="background1" w:themeFillShade="D9"/>
            <w:vAlign w:val="center"/>
          </w:tcPr>
          <w:p w:rsidR="00A14432" w:rsidRPr="00070478" w:rsidRDefault="00A14432" w:rsidP="00A07955">
            <w:pPr>
              <w:tabs>
                <w:tab w:val="right" w:pos="6838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D9D9D9" w:themeFill="background1" w:themeFillShade="D9"/>
          </w:tcPr>
          <w:p w:rsidR="00A14432" w:rsidRPr="00070478" w:rsidRDefault="00A14432" w:rsidP="00A07955">
            <w:pPr>
              <w:tabs>
                <w:tab w:val="right" w:pos="6838"/>
              </w:tabs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Masa urządzenia ≤ 85 kg</w:t>
            </w:r>
            <w:r w:rsidRPr="00070478">
              <w:rPr>
                <w:rFonts w:eastAsia="Calibri"/>
                <w:sz w:val="20"/>
                <w:szCs w:val="20"/>
              </w:rPr>
              <w:tab/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tabs>
                <w:tab w:val="right" w:pos="6838"/>
              </w:tabs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Aparat wyposażony w cztery skrętne koła z blokadą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tabs>
                <w:tab w:val="right" w:pos="6838"/>
              </w:tabs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Bateryjne podtrzymanie napięcia na czas transportu aparatu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tabs>
                <w:tab w:val="left" w:pos="1020"/>
              </w:tabs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Regulacja wysokości położenia pulpitu operatora w zakresie min. 15 cm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tabs>
                <w:tab w:val="right" w:pos="6838"/>
              </w:tabs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Możliwość obrotu pulpitu operatora o min. ± 30°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tabs>
                <w:tab w:val="right" w:pos="6838"/>
              </w:tabs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Cyfrowy monitor LCD, LED lub OLED o przekątnej ekranu min. 21’’ i rozdzielczości 1920x1080, regulowany w trzech płaszczyznach niezależnie od panelu sterowania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tabs>
                <w:tab w:val="right" w:pos="6838"/>
              </w:tabs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Panel dotykowy wspomagający obsługę aparatu z wyświetlanymi przyciskami funkcyjnymi min. 12”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Zakres częstotliwości pracy obejmujący przedział: 1,5 – 18,0 [MHz]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Wymagany zakres regulacji głębokości obrazowania min 2 - 45 cm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Ilość niezależnych gniazd do głowic przełączanych elektronicznie min 4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tabs>
                <w:tab w:val="left" w:pos="0"/>
              </w:tabs>
              <w:suppressAutoHyphens/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Ilość portów USB nie mniej niż: 3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suppressAutoHyphens/>
              <w:spacing w:line="276" w:lineRule="auto"/>
              <w:rPr>
                <w:rFonts w:eastAsia="Calibri"/>
                <w:sz w:val="20"/>
                <w:szCs w:val="20"/>
              </w:rPr>
            </w:pPr>
            <w:r w:rsidRPr="00070478">
              <w:rPr>
                <w:rFonts w:eastAsia="Calibri"/>
                <w:sz w:val="20"/>
                <w:szCs w:val="20"/>
              </w:rPr>
              <w:t>System cyfrowej archiwizacji zintegrowany z aparatem USG</w:t>
            </w:r>
          </w:p>
          <w:p w:rsidR="00A14432" w:rsidRPr="004A171A" w:rsidRDefault="00A14432" w:rsidP="00A07955">
            <w:pPr>
              <w:suppressAutoHyphens/>
              <w:spacing w:line="276" w:lineRule="auto"/>
              <w:rPr>
                <w:rFonts w:eastAsia="Calibri"/>
                <w:sz w:val="20"/>
                <w:szCs w:val="20"/>
              </w:rPr>
            </w:pPr>
            <w:r w:rsidRPr="004A171A">
              <w:rPr>
                <w:rFonts w:eastAsia="Calibri"/>
                <w:sz w:val="20"/>
                <w:szCs w:val="20"/>
              </w:rPr>
              <w:t>- baza danych pacjentów i obrazów</w:t>
            </w:r>
          </w:p>
          <w:p w:rsidR="00A14432" w:rsidRPr="00070478" w:rsidRDefault="00A14432" w:rsidP="00A07955">
            <w:pPr>
              <w:tabs>
                <w:tab w:val="left" w:pos="0"/>
              </w:tabs>
              <w:suppressAutoHyphens/>
              <w:spacing w:line="25" w:lineRule="atLeast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4A171A">
              <w:rPr>
                <w:rFonts w:eastAsia="Calibri"/>
                <w:sz w:val="20"/>
                <w:szCs w:val="20"/>
              </w:rPr>
              <w:t>- dysk HDD min. 1TB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spacing w:line="25" w:lineRule="atLeast"/>
              <w:rPr>
                <w:rFonts w:eastAsia="SimSun"/>
                <w:sz w:val="20"/>
                <w:szCs w:val="20"/>
                <w:lang w:eastAsia="zh-CN"/>
              </w:rPr>
            </w:pPr>
            <w:r w:rsidRPr="00070478">
              <w:rPr>
                <w:rFonts w:eastAsia="Calibri"/>
                <w:sz w:val="20"/>
                <w:szCs w:val="20"/>
              </w:rPr>
              <w:t>Możliwość eksportu archiwum na zewnętrzne pamięci USB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ind w:left="32"/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 xml:space="preserve">Archiwizacja obrazów na przenośnych nośnikach USB, obsługa formatów: AVI, JPEG, DICOM 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 xml:space="preserve">Moduł EKG. 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 xml:space="preserve">Możliwość nagrywania i odtwarzania dynamicznego obrazów (tzw. 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Cine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loop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070478">
              <w:rPr>
                <w:rFonts w:eastAsia="Calibri"/>
                <w:sz w:val="20"/>
                <w:szCs w:val="20"/>
              </w:rPr>
              <w:t>Liczba klatek (obrazów) pamięci dynamicznej prezentacji B oraz kolor Doppler  min. 15.000 obrazów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shd w:val="clear" w:color="auto" w:fill="DDD9C3" w:themeFill="background2" w:themeFillShade="E6"/>
            <w:vAlign w:val="center"/>
          </w:tcPr>
          <w:p w:rsidR="00A14432" w:rsidRPr="00070478" w:rsidRDefault="00A14432" w:rsidP="00A07955">
            <w:pPr>
              <w:pStyle w:val="Akapitzlist"/>
              <w:ind w:left="316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14432" w:rsidRPr="00070478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OBRAZOWANIE</w:t>
            </w:r>
          </w:p>
        </w:tc>
        <w:tc>
          <w:tcPr>
            <w:tcW w:w="777" w:type="pct"/>
            <w:shd w:val="clear" w:color="auto" w:fill="DDD9C3" w:themeFill="background2" w:themeFillShade="E6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  <w:shd w:val="clear" w:color="auto" w:fill="DDD9C3" w:themeFill="background2" w:themeFillShade="E6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070478">
              <w:rPr>
                <w:rFonts w:eastAsia="Calibri"/>
                <w:sz w:val="20"/>
                <w:szCs w:val="20"/>
              </w:rPr>
              <w:t>Tryb 2D (B-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mode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tabs>
                <w:tab w:val="left" w:pos="4260"/>
              </w:tabs>
              <w:suppressAutoHyphens/>
              <w:spacing w:line="25" w:lineRule="atLeast"/>
              <w:rPr>
                <w:sz w:val="20"/>
                <w:szCs w:val="20"/>
              </w:rPr>
            </w:pPr>
            <w:r w:rsidRPr="00070478">
              <w:rPr>
                <w:rFonts w:eastAsia="Calibri"/>
                <w:sz w:val="20"/>
                <w:szCs w:val="20"/>
              </w:rPr>
              <w:t>Częstotliwość odświeżania obrazów „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FrameRate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>" z wyświetlaniem parametru (częstotliwości) na ekranie monitora min. 1000 obrazów/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sek</w:t>
            </w:r>
            <w:proofErr w:type="spellEnd"/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070478">
              <w:rPr>
                <w:rFonts w:eastAsia="Calibri"/>
                <w:sz w:val="20"/>
                <w:szCs w:val="20"/>
              </w:rPr>
              <w:t>Obrazowanie w technice II harmonicznej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070478">
              <w:rPr>
                <w:rFonts w:eastAsia="Calibri"/>
                <w:sz w:val="20"/>
                <w:szCs w:val="20"/>
              </w:rPr>
              <w:t>Redukcja szumów, plamek i obrazowanie w technice skrzyżowanych ultradźwięków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suppressAutoHyphens/>
              <w:spacing w:line="25" w:lineRule="atLeast"/>
              <w:rPr>
                <w:sz w:val="20"/>
                <w:szCs w:val="20"/>
              </w:rPr>
            </w:pPr>
            <w:r w:rsidRPr="00070478">
              <w:rPr>
                <w:rFonts w:eastAsia="Calibri"/>
                <w:sz w:val="20"/>
                <w:szCs w:val="20"/>
              </w:rPr>
              <w:t>Obrazowanie 3/4D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Obrazowanie w trybie M-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mode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Obrazowanie w trybie anatomiczny M-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Obrazowanie w trybie kolor M-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Tryb spektralny Doppler Pulsacyjny (PWD)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Zakres regulacji korekcji kąta min.  ± 0° –85°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Maksymalna mierzona prędkość przepływu przy zerowym kącie ≥ 8,5 m/s,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Regulacja wielkości bramki w zakresie obejmującym przedział min. 1 – 15 mm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 xml:space="preserve">Możliwość ustawienia korekcji kąta i położenia linii zerowej na obrazach zapisanych w pamięci 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Cine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 xml:space="preserve"> i na twardym dysku. 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Tryb Dopplera ciągłego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Maksymalna mierzona prędkość przepływu przy zerowym kącie ≥ 12 m/s,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Automatyczna optymalizacja parametrów obrazu 2D oraz PW przy pomocy jednego przycisku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Tryb Doppler Kolorowy (CD)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Możliwość regulacji wzmocnienia koloru na pętlach obrazowych odtwarzanych z pamięci CINE i archiwum (niezależnie od regulacji wzmocnienia 2D)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Tryb angiologiczny (Power Doppler)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 xml:space="preserve">Spektralny i kolorowy 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doppler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 xml:space="preserve"> tkankowy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Tryb jednoczesnego wyświetlania na ekranie dwóch obrazów w czasie rzeczywistym, typu B+B/CD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Obrazowanie do oceny funkcji skurczowej mięśnia sercowego – koloryzacja segmentów tkanki mięśniowej w czasie rzeczywistym w zależności od wielkości ich przemieszczenia w fazie skurczu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 xml:space="preserve">Pomiary w trybie kolorowego 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dopplera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 xml:space="preserve"> metodą PISA (minimum: promień i ERO)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Raport z badania kardiologicznego zawierający wyniki pomiarów i obliczenia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Możliwość stworzenia własnego raportu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color w:val="000000"/>
                <w:sz w:val="20"/>
                <w:szCs w:val="20"/>
              </w:rPr>
              <w:t>Automatyczne pomiary w obrazowaniu 2D oraz w Dopplerze Spektralnym bazujące na AI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color w:val="000000"/>
                <w:sz w:val="20"/>
                <w:szCs w:val="20"/>
              </w:rPr>
              <w:t xml:space="preserve">W pełni zautomatyzowane narzędzie do analizy typu </w:t>
            </w:r>
            <w:proofErr w:type="spellStart"/>
            <w:r w:rsidRPr="00070478">
              <w:rPr>
                <w:rFonts w:eastAsia="Calibri"/>
                <w:color w:val="000000"/>
                <w:sz w:val="20"/>
                <w:szCs w:val="20"/>
              </w:rPr>
              <w:t>strain</w:t>
            </w:r>
            <w:proofErr w:type="spellEnd"/>
            <w:r w:rsidRPr="00070478">
              <w:rPr>
                <w:rFonts w:eastAsia="Calibri"/>
                <w:color w:val="000000"/>
                <w:sz w:val="20"/>
                <w:szCs w:val="20"/>
              </w:rPr>
              <w:t xml:space="preserve"> dla lewej komory (LV). Oprogramowanie bazujące na technologii „</w:t>
            </w:r>
            <w:proofErr w:type="spellStart"/>
            <w:r w:rsidRPr="00070478">
              <w:rPr>
                <w:rFonts w:eastAsia="Calibri"/>
                <w:color w:val="000000"/>
                <w:sz w:val="20"/>
                <w:szCs w:val="20"/>
              </w:rPr>
              <w:t>spackle</w:t>
            </w:r>
            <w:proofErr w:type="spellEnd"/>
            <w:r w:rsidRPr="0007047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478">
              <w:rPr>
                <w:rFonts w:eastAsia="Calibri"/>
                <w:color w:val="000000"/>
                <w:sz w:val="20"/>
                <w:szCs w:val="20"/>
              </w:rPr>
              <w:t>tracking</w:t>
            </w:r>
            <w:proofErr w:type="spellEnd"/>
            <w:r w:rsidRPr="00070478">
              <w:rPr>
                <w:rFonts w:eastAsia="Calibri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shd w:val="clear" w:color="auto" w:fill="DDD9C3" w:themeFill="background2" w:themeFillShade="E6"/>
            <w:vAlign w:val="center"/>
          </w:tcPr>
          <w:p w:rsidR="00A14432" w:rsidRPr="00070478" w:rsidRDefault="00A14432" w:rsidP="00A07955">
            <w:pPr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b/>
                <w:color w:val="000000"/>
                <w:sz w:val="20"/>
                <w:szCs w:val="20"/>
              </w:rPr>
              <w:t>GŁOWICE ULTRADŹWIĘKOWE</w:t>
            </w:r>
          </w:p>
        </w:tc>
        <w:tc>
          <w:tcPr>
            <w:tcW w:w="777" w:type="pct"/>
            <w:shd w:val="clear" w:color="auto" w:fill="DDD9C3" w:themeFill="background2" w:themeFillShade="E6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  <w:shd w:val="clear" w:color="auto" w:fill="DDD9C3" w:themeFill="background2" w:themeFillShade="E6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95488D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b/>
                <w:i/>
                <w:sz w:val="20"/>
                <w:szCs w:val="20"/>
              </w:rPr>
              <w:t xml:space="preserve">Głowica sektorowa o konstrukcji matrycowej do badań kardiologicznych 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b/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TAK, podać typ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b/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Ilość kryształów piezoelektrycznych min 200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Zakres częstotliwości obrazowania  min. 1,5 – 4,5MHz.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 xml:space="preserve">Obrazowanie w trybie 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triplex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 xml:space="preserve"> (2D/kolor 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doppler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>/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pw-doppler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>) w czasie rzeczywistym.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 xml:space="preserve">Obrazowanie w trybie 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triplex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 xml:space="preserve"> (2D/kolor 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doppler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>/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cw-doppler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>) w czasie rzeczywistym.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Obrazowanie w technice 2 harmonicznej.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Kąt obrazowania min 115°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Głębokość obrazowania min.35 cm.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95488D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b/>
                <w:i/>
                <w:sz w:val="20"/>
                <w:szCs w:val="20"/>
              </w:rPr>
              <w:t>Głowica liniowa do badań naczyniowych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b/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TAK, podać typ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b/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Ilość kryształów piezoelektrycznych min 192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Obrazowanie w technice 2 harmonicznej.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Szerokość obrazowania 45mm+/-5%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Zakres częstotliwości obrazowania  min. 3,0 – 10,0MHz.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95488D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b/>
                <w:bCs/>
                <w:sz w:val="20"/>
                <w:szCs w:val="20"/>
              </w:rPr>
              <w:t>Głowica przezprzełykowa 4D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b/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TAK, podać typ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b/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Ilość kryształów piezoelektrycznych min 2500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Obrazowanie harmoniczne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Zakres częstotliwości obrazowania  min. 3,0 – 7,0MHz.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Kąt obrazowania min 90°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95488D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shd w:val="clear" w:color="auto" w:fill="FFFFFF" w:themeFill="background1"/>
              <w:rPr>
                <w:rFonts w:eastAsia="ArialMT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4A171A">
              <w:rPr>
                <w:b/>
                <w:sz w:val="20"/>
                <w:szCs w:val="20"/>
              </w:rPr>
              <w:t xml:space="preserve">Głowica </w:t>
            </w:r>
            <w:proofErr w:type="spellStart"/>
            <w:r w:rsidRPr="004A171A">
              <w:rPr>
                <w:b/>
                <w:sz w:val="20"/>
                <w:szCs w:val="20"/>
              </w:rPr>
              <w:t>convex</w:t>
            </w:r>
            <w:proofErr w:type="spellEnd"/>
            <w:r w:rsidRPr="004A171A">
              <w:rPr>
                <w:b/>
                <w:sz w:val="20"/>
                <w:szCs w:val="20"/>
              </w:rPr>
              <w:t xml:space="preserve"> do badań brzusznych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b/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TAK, podać typ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b/>
                <w:sz w:val="20"/>
                <w:szCs w:val="20"/>
                <w:lang w:eastAsia="zh-CN"/>
              </w:rPr>
            </w:pPr>
          </w:p>
        </w:tc>
      </w:tr>
      <w:tr w:rsidR="00A14432" w:rsidRPr="0095488D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sz w:val="20"/>
                <w:szCs w:val="20"/>
              </w:rPr>
              <w:t>Ilość kryształów tworzących obraz min. 192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95488D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sz w:val="20"/>
                <w:szCs w:val="20"/>
              </w:rPr>
              <w:t>Obrazowanie harmoniczne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95488D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sz w:val="20"/>
                <w:szCs w:val="20"/>
              </w:rPr>
              <w:t>Zakres częstotliwości obrazowania obejmujący przedział min. 2,0 – 5,0 MHz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95488D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sz w:val="20"/>
                <w:szCs w:val="20"/>
              </w:rPr>
              <w:t>kąt pola obrazowania min. 60 st.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shd w:val="clear" w:color="auto" w:fill="DDD9C3" w:themeFill="background2" w:themeFillShade="E6"/>
            <w:vAlign w:val="center"/>
          </w:tcPr>
          <w:p w:rsidR="00A14432" w:rsidRPr="00070478" w:rsidRDefault="00A14432" w:rsidP="00A07955">
            <w:pPr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b/>
                <w:sz w:val="20"/>
                <w:szCs w:val="20"/>
              </w:rPr>
              <w:t>ARCHIWIZACJA</w:t>
            </w:r>
          </w:p>
        </w:tc>
        <w:tc>
          <w:tcPr>
            <w:tcW w:w="777" w:type="pct"/>
            <w:shd w:val="clear" w:color="auto" w:fill="DDD9C3" w:themeFill="background2" w:themeFillShade="E6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  <w:shd w:val="clear" w:color="auto" w:fill="DDD9C3" w:themeFill="background2" w:themeFillShade="E6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proofErr w:type="spellStart"/>
            <w:r w:rsidRPr="00070478">
              <w:rPr>
                <w:rFonts w:eastAsia="Calibri"/>
                <w:sz w:val="20"/>
                <w:szCs w:val="20"/>
              </w:rPr>
              <w:t>Videoprinter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 xml:space="preserve"> czarno-biały małego formatu, wbudowany w aparat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Nagrywarka DVD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 xml:space="preserve">Możliwość zapisu obrazów i pętli obrazowych w formatach 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jpeg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 xml:space="preserve"> i 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avi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 xml:space="preserve"> na pamięciach typu USB Pendrive. Ilość gniazd USB ≥3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 xml:space="preserve">Protokół komunikacji DICOM 3,0 do przesyłania obrazów i danych, min. klasy DICOM 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print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store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worklist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>,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shd w:val="clear" w:color="auto" w:fill="DDD9C3" w:themeFill="background2" w:themeFillShade="E6"/>
            <w:vAlign w:val="center"/>
          </w:tcPr>
          <w:p w:rsidR="00A14432" w:rsidRPr="00070478" w:rsidRDefault="00A14432" w:rsidP="00A07955">
            <w:pPr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b/>
                <w:bCs/>
                <w:sz w:val="20"/>
                <w:szCs w:val="20"/>
              </w:rPr>
              <w:t>MOŻLIWOŚĆ ROZBUDOWY</w:t>
            </w:r>
          </w:p>
        </w:tc>
        <w:tc>
          <w:tcPr>
            <w:tcW w:w="777" w:type="pct"/>
            <w:shd w:val="clear" w:color="auto" w:fill="DDD9C3" w:themeFill="background2" w:themeFillShade="E6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  <w:shd w:val="clear" w:color="auto" w:fill="DDD9C3" w:themeFill="background2" w:themeFillShade="E6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tabs>
                <w:tab w:val="left" w:pos="2160"/>
              </w:tabs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b/>
                <w:bCs/>
                <w:sz w:val="20"/>
                <w:szCs w:val="20"/>
              </w:rPr>
              <w:t>Głowica sektorowa matrycowa</w:t>
            </w:r>
            <w:r w:rsidRPr="00070478">
              <w:rPr>
                <w:rFonts w:eastAsia="Calibri"/>
                <w:sz w:val="20"/>
                <w:szCs w:val="20"/>
              </w:rPr>
              <w:t xml:space="preserve"> </w:t>
            </w:r>
            <w:r w:rsidRPr="00070478">
              <w:rPr>
                <w:rFonts w:eastAsia="Calibri"/>
                <w:b/>
                <w:bCs/>
                <w:sz w:val="20"/>
                <w:szCs w:val="20"/>
              </w:rPr>
              <w:t>4D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Obrazowanie harmoniczne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Zakres częstotliwości obrazowania min. 2,0 – 4,5MHz.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Ilość kryształów piezoelektrycznych min 5000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Kąt obrazowania min 90°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 xml:space="preserve">Obrazowanie w trybie 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triplex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 xml:space="preserve"> (2D/kolor 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doppler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>/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pw-doppler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>) w czasie rzeczywistym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14432">
            <w:pPr>
              <w:pStyle w:val="Akapitzlist"/>
              <w:numPr>
                <w:ilvl w:val="0"/>
                <w:numId w:val="26"/>
              </w:numPr>
              <w:ind w:left="316"/>
              <w:jc w:val="center"/>
              <w:rPr>
                <w:sz w:val="20"/>
                <w:szCs w:val="20"/>
              </w:rPr>
            </w:pPr>
          </w:p>
        </w:tc>
        <w:tc>
          <w:tcPr>
            <w:tcW w:w="2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4432" w:rsidRPr="00070478" w:rsidRDefault="00A14432" w:rsidP="00A07955">
            <w:pPr>
              <w:rPr>
                <w:rFonts w:eastAsia="ArialMT"/>
                <w:bCs/>
                <w:kern w:val="2"/>
                <w:sz w:val="20"/>
                <w:szCs w:val="20"/>
                <w:lang w:eastAsia="hi-IN" w:bidi="hi-IN"/>
              </w:rPr>
            </w:pPr>
            <w:r w:rsidRPr="00070478">
              <w:rPr>
                <w:rFonts w:eastAsia="Calibri"/>
                <w:sz w:val="20"/>
                <w:szCs w:val="20"/>
              </w:rPr>
              <w:t>Obrazowanie dwu (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biplane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>) i trójpłaszczyznowe (</w:t>
            </w:r>
            <w:proofErr w:type="spellStart"/>
            <w:r w:rsidRPr="00070478">
              <w:rPr>
                <w:rFonts w:eastAsia="Calibri"/>
                <w:sz w:val="20"/>
                <w:szCs w:val="20"/>
              </w:rPr>
              <w:t>triplane</w:t>
            </w:r>
            <w:proofErr w:type="spellEnd"/>
            <w:r w:rsidRPr="00070478">
              <w:rPr>
                <w:rFonts w:eastAsia="Calibri"/>
                <w:sz w:val="20"/>
                <w:szCs w:val="20"/>
              </w:rPr>
              <w:t>) w czasie rzeczywistym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A14432" w:rsidRPr="00070478" w:rsidRDefault="00A14432" w:rsidP="00A07955">
            <w:pPr>
              <w:tabs>
                <w:tab w:val="right" w:pos="6838"/>
              </w:tabs>
              <w:jc w:val="center"/>
              <w:rPr>
                <w:b/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B.</w:t>
            </w:r>
          </w:p>
        </w:tc>
        <w:tc>
          <w:tcPr>
            <w:tcW w:w="2841" w:type="pct"/>
            <w:shd w:val="clear" w:color="auto" w:fill="D9D9D9" w:themeFill="background1" w:themeFillShade="D9"/>
            <w:vAlign w:val="center"/>
          </w:tcPr>
          <w:p w:rsidR="00A14432" w:rsidRPr="00070478" w:rsidRDefault="00A14432" w:rsidP="00A07955">
            <w:pPr>
              <w:tabs>
                <w:tab w:val="right" w:pos="6838"/>
              </w:tabs>
              <w:rPr>
                <w:sz w:val="20"/>
                <w:szCs w:val="20"/>
              </w:rPr>
            </w:pPr>
            <w:r w:rsidRPr="00070478">
              <w:rPr>
                <w:b/>
                <w:sz w:val="20"/>
                <w:szCs w:val="20"/>
              </w:rPr>
              <w:t>INNE</w:t>
            </w:r>
          </w:p>
        </w:tc>
        <w:tc>
          <w:tcPr>
            <w:tcW w:w="777" w:type="pct"/>
            <w:shd w:val="clear" w:color="auto" w:fill="D9D9D9" w:themeFill="background1" w:themeFillShade="D9"/>
            <w:vAlign w:val="center"/>
          </w:tcPr>
          <w:p w:rsidR="00A14432" w:rsidRPr="00070478" w:rsidRDefault="00A14432" w:rsidP="00A07955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D9D9D9" w:themeFill="background1" w:themeFillShade="D9"/>
          </w:tcPr>
          <w:p w:rsidR="00A14432" w:rsidRPr="00070478" w:rsidRDefault="00A14432" w:rsidP="00A07955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:rsidR="00A14432" w:rsidRPr="00874396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07955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1</w:t>
            </w:r>
          </w:p>
        </w:tc>
        <w:tc>
          <w:tcPr>
            <w:tcW w:w="2841" w:type="pct"/>
            <w:vAlign w:val="center"/>
          </w:tcPr>
          <w:p w:rsidR="00A14432" w:rsidRPr="00070478" w:rsidRDefault="00A14432" w:rsidP="00A07955">
            <w:pPr>
              <w:jc w:val="both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Instrukcja obsługi i użytkowania w języku polskim, w formie papierowej i elektronicznej, skrócona wersja instrukcji obsługi i BHP w formie zalaminowanej (jeżeli Wykonawca posiada), paszport techniczny, karta gwarancyjna, wykaz punktów serwisowych, kopie dokumentów wraz z tłumaczeniem w przypadku oryginału w języku obcym: Certyfikat CE (jeżeli dotyczy) oraz Deklaracja Zgodności – wystawiona przez producenta,</w:t>
            </w:r>
            <w:r w:rsidRPr="00070478">
              <w:rPr>
                <w:rFonts w:eastAsia="Calibri"/>
                <w:sz w:val="20"/>
                <w:szCs w:val="20"/>
                <w:shd w:val="clear" w:color="auto" w:fill="FFFFFF"/>
              </w:rPr>
              <w:t xml:space="preserve"> wykazu czynności serwisowych, które mogą być wykonywane przez użytkownika samodzielnie nieskutkujące utratą gwarancji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snapToGrid w:val="0"/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 z dostawą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:rsidR="00A14432" w:rsidRPr="008261E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07955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2</w:t>
            </w:r>
          </w:p>
        </w:tc>
        <w:tc>
          <w:tcPr>
            <w:tcW w:w="2841" w:type="pct"/>
            <w:vAlign w:val="center"/>
          </w:tcPr>
          <w:p w:rsidR="00A14432" w:rsidRPr="00070478" w:rsidRDefault="00A14432" w:rsidP="00A07955">
            <w:pPr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Czy producent zaleca wykonywanie przeglądów technicznych?</w:t>
            </w:r>
          </w:p>
          <w:p w:rsidR="00A14432" w:rsidRPr="00070478" w:rsidRDefault="00A14432" w:rsidP="00A07955">
            <w:pPr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Jeżeli TAK podać częstotliwość wykonania przeglądów technicznych zalecanych przez producenta</w:t>
            </w:r>
          </w:p>
          <w:p w:rsidR="00A14432" w:rsidRPr="00070478" w:rsidRDefault="00A14432" w:rsidP="00A07955">
            <w:pPr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W przypadku odpowiedzi TAK:</w:t>
            </w:r>
          </w:p>
          <w:p w:rsidR="00A14432" w:rsidRPr="00070478" w:rsidRDefault="00A14432" w:rsidP="00A07955">
            <w:pPr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Wszystkie przeglądy, naprawy w okresie gwarancji  (części, dojazd, czas pracy serwisu) wliczone w cenę oferty dokonywane w siedzibie zamawiającego.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TAK/NIE</w:t>
            </w:r>
            <w:r w:rsidRPr="00070478">
              <w:rPr>
                <w:sz w:val="20"/>
                <w:szCs w:val="20"/>
                <w:vertAlign w:val="superscript"/>
              </w:rPr>
              <w:footnoteReference w:id="15"/>
            </w:r>
          </w:p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</w:rPr>
              <w:t>Podać jeśli zalecane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:rsidR="00A14432" w:rsidRPr="008261E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07955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841" w:type="pct"/>
            <w:vAlign w:val="center"/>
          </w:tcPr>
          <w:p w:rsidR="00A14432" w:rsidRPr="00070478" w:rsidRDefault="00A14432" w:rsidP="00A07955">
            <w:pPr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  <w:lang w:eastAsia="zh-CN"/>
              </w:rPr>
              <w:t>Czy w oferowanym aparacie przetwarzane są dane osobowe  (np. imię, nazwisko, pesel, data urodzenia,  płeć, itd.)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  <w:lang w:eastAsia="zh-CN"/>
              </w:rPr>
              <w:t>TAK/ NIE</w:t>
            </w:r>
            <w:r w:rsidRPr="00070478">
              <w:rPr>
                <w:sz w:val="20"/>
                <w:szCs w:val="20"/>
                <w:vertAlign w:val="superscript"/>
                <w:lang w:eastAsia="zh-CN"/>
              </w:rPr>
              <w:footnoteReference w:id="16"/>
            </w:r>
            <w:r w:rsidRPr="00070478">
              <w:rPr>
                <w:sz w:val="20"/>
                <w:szCs w:val="20"/>
                <w:lang w:eastAsia="zh-CN"/>
              </w:rPr>
              <w:t xml:space="preserve">  Jeżeli tak, podać jakie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  <w:tr w:rsidR="00A14432" w:rsidRPr="008261E1" w:rsidTr="00A14432">
        <w:trPr>
          <w:cantSplit/>
          <w:trHeight w:val="20"/>
        </w:trPr>
        <w:tc>
          <w:tcPr>
            <w:tcW w:w="400" w:type="pct"/>
            <w:vAlign w:val="center"/>
          </w:tcPr>
          <w:p w:rsidR="00A14432" w:rsidRPr="00070478" w:rsidRDefault="00A14432" w:rsidP="00A07955">
            <w:pPr>
              <w:tabs>
                <w:tab w:val="right" w:pos="6838"/>
              </w:tabs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  <w:lang w:eastAsia="zh-CN"/>
              </w:rPr>
              <w:lastRenderedPageBreak/>
              <w:t>4</w:t>
            </w:r>
          </w:p>
        </w:tc>
        <w:tc>
          <w:tcPr>
            <w:tcW w:w="2841" w:type="pct"/>
            <w:vAlign w:val="center"/>
          </w:tcPr>
          <w:p w:rsidR="00A14432" w:rsidRPr="00070478" w:rsidRDefault="00A14432" w:rsidP="00A07955">
            <w:pPr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  <w:lang w:eastAsia="zh-CN"/>
              </w:rPr>
              <w:t>Czy Wykonawca będzie wymagał zdalnego dostępu do zasobów sieci teleinformatycznej Zamawiającego w celu realizacji zobowiązań wynikających z umowy</w:t>
            </w:r>
          </w:p>
        </w:tc>
        <w:tc>
          <w:tcPr>
            <w:tcW w:w="777" w:type="pct"/>
            <w:vAlign w:val="center"/>
          </w:tcPr>
          <w:p w:rsidR="00A14432" w:rsidRPr="00070478" w:rsidRDefault="00A14432" w:rsidP="00A07955">
            <w:pPr>
              <w:jc w:val="center"/>
              <w:rPr>
                <w:sz w:val="20"/>
                <w:szCs w:val="20"/>
              </w:rPr>
            </w:pPr>
            <w:r w:rsidRPr="00070478">
              <w:rPr>
                <w:sz w:val="20"/>
                <w:szCs w:val="20"/>
                <w:lang w:eastAsia="zh-CN"/>
              </w:rPr>
              <w:t>TAK/ NIE</w:t>
            </w:r>
            <w:r w:rsidRPr="00070478">
              <w:rPr>
                <w:rStyle w:val="Odwoanieprzypisudolnego"/>
                <w:sz w:val="20"/>
                <w:szCs w:val="20"/>
                <w:lang w:eastAsia="zh-CN"/>
              </w:rPr>
              <w:footnoteReference w:id="17"/>
            </w:r>
            <w:r w:rsidRPr="00070478">
              <w:rPr>
                <w:sz w:val="20"/>
                <w:szCs w:val="20"/>
                <w:lang w:eastAsia="zh-CN"/>
              </w:rPr>
              <w:t xml:space="preserve">  Jeżeli tak, podać</w:t>
            </w:r>
          </w:p>
        </w:tc>
        <w:tc>
          <w:tcPr>
            <w:tcW w:w="983" w:type="pct"/>
          </w:tcPr>
          <w:p w:rsidR="00A14432" w:rsidRPr="00070478" w:rsidRDefault="00A14432" w:rsidP="00A07955">
            <w:pPr>
              <w:suppressAutoHyphens/>
              <w:rPr>
                <w:color w:val="FF0000"/>
                <w:sz w:val="20"/>
                <w:szCs w:val="20"/>
                <w:lang w:eastAsia="zh-CN"/>
              </w:rPr>
            </w:pPr>
          </w:p>
        </w:tc>
      </w:tr>
    </w:tbl>
    <w:p w:rsidR="00A14432" w:rsidRPr="00CD5E0E" w:rsidRDefault="00A14432" w:rsidP="00A14432">
      <w:pPr>
        <w:suppressAutoHyphens/>
        <w:ind w:firstLine="708"/>
        <w:jc w:val="both"/>
        <w:rPr>
          <w:sz w:val="18"/>
          <w:szCs w:val="18"/>
          <w:lang w:eastAsia="zh-CN"/>
        </w:rPr>
      </w:pPr>
    </w:p>
    <w:p w:rsidR="00A14432" w:rsidRPr="00ED05BB" w:rsidRDefault="00A14432" w:rsidP="00A14432">
      <w:pPr>
        <w:rPr>
          <w:b/>
          <w:sz w:val="20"/>
          <w:szCs w:val="20"/>
          <w:lang w:eastAsia="ar-SA"/>
        </w:rPr>
      </w:pPr>
      <w:r w:rsidRPr="00ED05BB">
        <w:rPr>
          <w:b/>
          <w:sz w:val="20"/>
          <w:szCs w:val="20"/>
          <w:lang w:eastAsia="ar-SA"/>
        </w:rPr>
        <w:t xml:space="preserve">Treść oświadczenia wykonawcy: </w:t>
      </w:r>
    </w:p>
    <w:p w:rsidR="00A14432" w:rsidRPr="00CD5E0E" w:rsidRDefault="00A14432" w:rsidP="00A14432">
      <w:pPr>
        <w:numPr>
          <w:ilvl w:val="0"/>
          <w:numId w:val="27"/>
        </w:numPr>
        <w:suppressAutoHyphens/>
        <w:ind w:right="119"/>
        <w:jc w:val="both"/>
        <w:rPr>
          <w:sz w:val="20"/>
          <w:szCs w:val="20"/>
          <w:lang w:eastAsia="ar-SA"/>
        </w:rPr>
      </w:pPr>
      <w:r w:rsidRPr="00CD5E0E">
        <w:rPr>
          <w:sz w:val="20"/>
          <w:szCs w:val="20"/>
          <w:lang w:eastAsia="ar-SA"/>
        </w:rPr>
        <w:t>Oświadczamy, że przedstawione powyżej dane są prawdziwe oraz zobowiązujemy się w przypadku wygrania postępowania do dostarczenia sprzętu spełniającego wyspecyfikowane parametry.</w:t>
      </w:r>
    </w:p>
    <w:p w:rsidR="00A14432" w:rsidRPr="00CD5E0E" w:rsidRDefault="00A14432" w:rsidP="00A14432">
      <w:pPr>
        <w:numPr>
          <w:ilvl w:val="0"/>
          <w:numId w:val="27"/>
        </w:numPr>
        <w:suppressAutoHyphens/>
        <w:ind w:left="357" w:right="119" w:hanging="357"/>
        <w:jc w:val="both"/>
        <w:rPr>
          <w:b/>
          <w:sz w:val="20"/>
          <w:szCs w:val="20"/>
          <w:lang w:eastAsia="ar-SA"/>
        </w:rPr>
      </w:pPr>
      <w:r w:rsidRPr="00CD5E0E">
        <w:rPr>
          <w:sz w:val="20"/>
          <w:szCs w:val="20"/>
          <w:lang w:eastAsia="ar-SA"/>
        </w:rPr>
        <w:t>Oświadczamy, że oferowany, powyżej wyspecyfikowany sprzęt jest kompletny i po zainstalowaniu będzie gotowy do eksploatacji, bez żadnych dodatkowych zakupów i inwestycji.</w:t>
      </w:r>
    </w:p>
    <w:p w:rsidR="00A14432" w:rsidRPr="003E065A" w:rsidRDefault="00A14432" w:rsidP="00A14432">
      <w:pPr>
        <w:tabs>
          <w:tab w:val="left" w:pos="9781"/>
        </w:tabs>
        <w:suppressAutoHyphens/>
        <w:jc w:val="both"/>
        <w:rPr>
          <w:rFonts w:eastAsiaTheme="minorHAnsi"/>
          <w:sz w:val="18"/>
          <w:szCs w:val="18"/>
          <w:lang w:eastAsia="ar-SA" w:bidi="en-US"/>
        </w:rPr>
      </w:pPr>
    </w:p>
    <w:sectPr w:rsidR="00A14432" w:rsidRPr="003E065A" w:rsidSect="00C45F2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1E2B" w:rsidRDefault="00571E2B" w:rsidP="0060037D">
      <w:r>
        <w:separator/>
      </w:r>
    </w:p>
  </w:endnote>
  <w:endnote w:type="continuationSeparator" w:id="0">
    <w:p w:rsidR="00571E2B" w:rsidRDefault="00571E2B" w:rsidP="00600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1E2B" w:rsidRDefault="00571E2B" w:rsidP="0060037D">
      <w:r>
        <w:separator/>
      </w:r>
    </w:p>
  </w:footnote>
  <w:footnote w:type="continuationSeparator" w:id="0">
    <w:p w:rsidR="00571E2B" w:rsidRDefault="00571E2B" w:rsidP="0060037D">
      <w:r>
        <w:continuationSeparator/>
      </w:r>
    </w:p>
  </w:footnote>
  <w:footnote w:id="1">
    <w:p w:rsidR="00571E2B" w:rsidRPr="00F95DD4" w:rsidRDefault="00571E2B" w:rsidP="005334D5">
      <w:pPr>
        <w:pStyle w:val="Tekstprzypisudolnego"/>
        <w:rPr>
          <w:sz w:val="18"/>
          <w:szCs w:val="18"/>
        </w:rPr>
      </w:pPr>
      <w:r w:rsidRPr="000148C6">
        <w:rPr>
          <w:rFonts w:eastAsia="Calibri"/>
          <w:b/>
          <w:sz w:val="18"/>
          <w:szCs w:val="18"/>
          <w:u w:val="single"/>
          <w:vertAlign w:val="superscript"/>
          <w:lang w:eastAsia="en-US"/>
        </w:rPr>
        <w:footnoteRef/>
      </w:r>
      <w:r w:rsidRPr="000148C6">
        <w:rPr>
          <w:rFonts w:eastAsia="Calibri"/>
          <w:b/>
          <w:sz w:val="18"/>
          <w:szCs w:val="18"/>
          <w:u w:val="single"/>
          <w:lang w:eastAsia="en-US"/>
        </w:rPr>
        <w:t xml:space="preserve"> UWAGA! Jeżeli poszczególne elementy posiadają różne stawki % VAT, należy wpisać wartości oddzielnie dla każdej stawki</w:t>
      </w:r>
    </w:p>
  </w:footnote>
  <w:footnote w:id="2">
    <w:p w:rsidR="00A14432" w:rsidRDefault="00A144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15999">
        <w:rPr>
          <w:rFonts w:eastAsiaTheme="minorHAnsi"/>
          <w:sz w:val="18"/>
          <w:szCs w:val="18"/>
          <w:lang w:eastAsia="en-US" w:bidi="en-US"/>
        </w:rPr>
        <w:t>Odpowiedź NIE w przypadku parametrów wymaganych  powoduje odrzucenie oferty</w:t>
      </w:r>
    </w:p>
  </w:footnote>
  <w:footnote w:id="3">
    <w:p w:rsidR="00571E2B" w:rsidRDefault="00571E2B" w:rsidP="00571E2B">
      <w:pPr>
        <w:pStyle w:val="Tekstprzypisudolnego"/>
      </w:pPr>
      <w:r>
        <w:rPr>
          <w:rStyle w:val="Odwoanieprzypisudolnego"/>
        </w:rPr>
        <w:footnoteRef/>
      </w:r>
      <w:r>
        <w:t xml:space="preserve"> Odpowiedź NIE - nie powoduje odrzucenia oferty</w:t>
      </w:r>
    </w:p>
  </w:footnote>
  <w:footnote w:id="4">
    <w:p w:rsidR="00571E2B" w:rsidRDefault="00571E2B" w:rsidP="00571E2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D61C8">
        <w:t>Odpowiedź NIE - nie powoduje odrzucenia oferty</w:t>
      </w:r>
    </w:p>
  </w:footnote>
  <w:footnote w:id="5">
    <w:p w:rsidR="00571E2B" w:rsidRDefault="00571E2B" w:rsidP="00571E2B">
      <w:pPr>
        <w:pStyle w:val="Tekstprzypisudolnego"/>
      </w:pPr>
      <w:r w:rsidRPr="00C75D20">
        <w:rPr>
          <w:rStyle w:val="Odwoanieprzypisudolnego"/>
        </w:rPr>
        <w:footnoteRef/>
      </w:r>
      <w:r w:rsidRPr="00C75D20">
        <w:t xml:space="preserve"> Odpowiedź NIE - nie powoduje odrzucenia oferty</w:t>
      </w:r>
    </w:p>
  </w:footnote>
  <w:footnote w:id="6">
    <w:p w:rsidR="00A14432" w:rsidRDefault="00A144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15999">
        <w:rPr>
          <w:rFonts w:eastAsiaTheme="minorHAnsi"/>
          <w:sz w:val="18"/>
          <w:szCs w:val="18"/>
          <w:lang w:eastAsia="en-US" w:bidi="en-US"/>
        </w:rPr>
        <w:t>Odpowiedź NIE w przypadku parametrów wymaganych  powoduje odrzucenie oferty</w:t>
      </w:r>
    </w:p>
  </w:footnote>
  <w:footnote w:id="7">
    <w:p w:rsidR="00A14432" w:rsidRDefault="00A14432" w:rsidP="00A14432">
      <w:pPr>
        <w:pStyle w:val="Tekstprzypisudolnego"/>
      </w:pPr>
      <w:r>
        <w:rPr>
          <w:rStyle w:val="Odwoanieprzypisudolnego"/>
        </w:rPr>
        <w:footnoteRef/>
      </w:r>
      <w:r>
        <w:t xml:space="preserve"> Odpowiedź NIE - nie powoduje odrzucenia oferty</w:t>
      </w:r>
    </w:p>
  </w:footnote>
  <w:footnote w:id="8">
    <w:p w:rsidR="00A14432" w:rsidRDefault="00A14432" w:rsidP="00A144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D61C8">
        <w:t>Odpowiedź NIE - nie powoduje odrzucenia oferty</w:t>
      </w:r>
    </w:p>
  </w:footnote>
  <w:footnote w:id="9">
    <w:p w:rsidR="00A14432" w:rsidRDefault="00A14432" w:rsidP="00A14432">
      <w:pPr>
        <w:pStyle w:val="Tekstprzypisudolnego"/>
      </w:pPr>
      <w:r w:rsidRPr="00C75D20">
        <w:rPr>
          <w:rStyle w:val="Odwoanieprzypisudolnego"/>
        </w:rPr>
        <w:footnoteRef/>
      </w:r>
      <w:r w:rsidRPr="00C75D20">
        <w:t xml:space="preserve"> Odpowiedź NIE - nie powoduje odrzucenia oferty</w:t>
      </w:r>
    </w:p>
  </w:footnote>
  <w:footnote w:id="10">
    <w:p w:rsidR="00A14432" w:rsidRDefault="00A144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15999">
        <w:rPr>
          <w:rFonts w:eastAsiaTheme="minorHAnsi"/>
          <w:sz w:val="18"/>
          <w:szCs w:val="18"/>
          <w:lang w:eastAsia="en-US" w:bidi="en-US"/>
        </w:rPr>
        <w:t>Odpowiedź NIE w przypadku parametrów wymaganych  powoduje odrzucenie oferty</w:t>
      </w:r>
    </w:p>
  </w:footnote>
  <w:footnote w:id="11">
    <w:p w:rsidR="00A14432" w:rsidRDefault="00A14432" w:rsidP="00A14432">
      <w:pPr>
        <w:pStyle w:val="Tekstprzypisudolnego"/>
      </w:pPr>
      <w:r>
        <w:rPr>
          <w:rStyle w:val="Odwoanieprzypisudolnego"/>
        </w:rPr>
        <w:footnoteRef/>
      </w:r>
      <w:r>
        <w:t xml:space="preserve"> Odpowiedź NIE - nie powoduje odrzucenia oferty</w:t>
      </w:r>
    </w:p>
  </w:footnote>
  <w:footnote w:id="12">
    <w:p w:rsidR="00A14432" w:rsidRDefault="00A14432" w:rsidP="00A144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D61C8">
        <w:t>Odpowiedź NIE - nie powoduje odrzucenia oferty</w:t>
      </w:r>
    </w:p>
  </w:footnote>
  <w:footnote w:id="13">
    <w:p w:rsidR="00A14432" w:rsidRDefault="00A14432" w:rsidP="00A14432">
      <w:pPr>
        <w:pStyle w:val="Tekstprzypisudolnego"/>
      </w:pPr>
      <w:r w:rsidRPr="00C75D20">
        <w:rPr>
          <w:rStyle w:val="Odwoanieprzypisudolnego"/>
        </w:rPr>
        <w:footnoteRef/>
      </w:r>
      <w:r w:rsidRPr="00C75D20">
        <w:t xml:space="preserve"> Odpowiedź NIE - nie powoduje odrzucenia oferty</w:t>
      </w:r>
    </w:p>
  </w:footnote>
  <w:footnote w:id="14">
    <w:p w:rsidR="00A14432" w:rsidRDefault="00A144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15999">
        <w:rPr>
          <w:rFonts w:eastAsiaTheme="minorHAnsi"/>
          <w:sz w:val="18"/>
          <w:szCs w:val="18"/>
          <w:lang w:eastAsia="en-US" w:bidi="en-US"/>
        </w:rPr>
        <w:t>Odpowiedź NIE w przypadku parametrów wymaganych  powoduje odrzucenie oferty</w:t>
      </w:r>
    </w:p>
  </w:footnote>
  <w:footnote w:id="15">
    <w:p w:rsidR="00A14432" w:rsidRDefault="00A14432" w:rsidP="00A14432">
      <w:pPr>
        <w:pStyle w:val="Tekstprzypisudolnego"/>
      </w:pPr>
      <w:r>
        <w:rPr>
          <w:rStyle w:val="Odwoanieprzypisudolnego"/>
        </w:rPr>
        <w:footnoteRef/>
      </w:r>
      <w:r>
        <w:t xml:space="preserve"> Odpowiedź NIE - nie powoduje odrzucenia oferty</w:t>
      </w:r>
    </w:p>
  </w:footnote>
  <w:footnote w:id="16">
    <w:p w:rsidR="00A14432" w:rsidRDefault="00A14432" w:rsidP="00A144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D61C8">
        <w:t>Odpowiedź NIE - nie powoduje odrzucenia oferty</w:t>
      </w:r>
    </w:p>
  </w:footnote>
  <w:footnote w:id="17">
    <w:p w:rsidR="00A14432" w:rsidRDefault="00A14432" w:rsidP="00A14432">
      <w:pPr>
        <w:pStyle w:val="Tekstprzypisudolnego"/>
      </w:pPr>
      <w:r w:rsidRPr="00C75D20">
        <w:rPr>
          <w:rStyle w:val="Odwoanieprzypisudolnego"/>
        </w:rPr>
        <w:footnoteRef/>
      </w:r>
      <w:r w:rsidRPr="00C75D20">
        <w:t xml:space="preserve"> Odpowiedź NIE - nie powoduje odrzucenia oferty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E2B" w:rsidRDefault="00571E2B">
    <w:pPr>
      <w:pStyle w:val="Nagwek"/>
    </w:pPr>
    <w:r>
      <w:rPr>
        <w:noProof/>
      </w:rPr>
      <w:drawing>
        <wp:inline distT="0" distB="0" distL="0" distR="0" wp14:anchorId="249141B8" wp14:editId="7392F2C0">
          <wp:extent cx="5760720" cy="737870"/>
          <wp:effectExtent l="0" t="0" r="0" b="5080"/>
          <wp:docPr id="1" name="Obraz 1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C336F"/>
    <w:multiLevelType w:val="multilevel"/>
    <w:tmpl w:val="632A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BED32B4"/>
    <w:multiLevelType w:val="hybridMultilevel"/>
    <w:tmpl w:val="52E0ED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528CC"/>
    <w:multiLevelType w:val="multilevel"/>
    <w:tmpl w:val="C5FCF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A042E7"/>
    <w:multiLevelType w:val="hybridMultilevel"/>
    <w:tmpl w:val="52E0ED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C4335"/>
    <w:multiLevelType w:val="multilevel"/>
    <w:tmpl w:val="F202D2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C3A80"/>
    <w:multiLevelType w:val="multilevel"/>
    <w:tmpl w:val="632A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64FA1"/>
    <w:multiLevelType w:val="multilevel"/>
    <w:tmpl w:val="F202D2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1E1C03"/>
    <w:multiLevelType w:val="multilevel"/>
    <w:tmpl w:val="632A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C793AF6"/>
    <w:multiLevelType w:val="hybridMultilevel"/>
    <w:tmpl w:val="72361F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667D2F"/>
    <w:multiLevelType w:val="multilevel"/>
    <w:tmpl w:val="632A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FC65CC1"/>
    <w:multiLevelType w:val="multilevel"/>
    <w:tmpl w:val="632A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455768D0"/>
    <w:multiLevelType w:val="multilevel"/>
    <w:tmpl w:val="632A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8FA5EB4"/>
    <w:multiLevelType w:val="hybridMultilevel"/>
    <w:tmpl w:val="E57206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2102B"/>
    <w:multiLevelType w:val="hybridMultilevel"/>
    <w:tmpl w:val="DE10BC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3A44A1"/>
    <w:multiLevelType w:val="hybridMultilevel"/>
    <w:tmpl w:val="52E0E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E76320"/>
    <w:multiLevelType w:val="multilevel"/>
    <w:tmpl w:val="632A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88D71EB"/>
    <w:multiLevelType w:val="multilevel"/>
    <w:tmpl w:val="F202D2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CF2E4F"/>
    <w:multiLevelType w:val="hybridMultilevel"/>
    <w:tmpl w:val="A86810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031A3C"/>
    <w:multiLevelType w:val="hybridMultilevel"/>
    <w:tmpl w:val="67D2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01B40"/>
    <w:multiLevelType w:val="hybridMultilevel"/>
    <w:tmpl w:val="52E0ED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90667"/>
    <w:multiLevelType w:val="multilevel"/>
    <w:tmpl w:val="F202D2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53666"/>
    <w:multiLevelType w:val="multilevel"/>
    <w:tmpl w:val="F202D2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EA041F"/>
    <w:multiLevelType w:val="hybridMultilevel"/>
    <w:tmpl w:val="FBFEEE08"/>
    <w:styleLink w:val="WW8Num291132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5093BF1"/>
    <w:multiLevelType w:val="singleLevel"/>
    <w:tmpl w:val="A80C7290"/>
    <w:styleLink w:val="WW8Num2913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AE50382"/>
    <w:multiLevelType w:val="multilevel"/>
    <w:tmpl w:val="632A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7"/>
  </w:num>
  <w:num w:numId="2">
    <w:abstractNumId w:val="25"/>
  </w:num>
  <w:num w:numId="3">
    <w:abstractNumId w:val="26"/>
  </w:num>
  <w:num w:numId="4">
    <w:abstractNumId w:val="19"/>
  </w:num>
  <w:num w:numId="5">
    <w:abstractNumId w:val="24"/>
  </w:num>
  <w:num w:numId="6">
    <w:abstractNumId w:val="17"/>
  </w:num>
  <w:num w:numId="7">
    <w:abstractNumId w:val="1"/>
  </w:num>
  <w:num w:numId="8">
    <w:abstractNumId w:val="6"/>
  </w:num>
  <w:num w:numId="9">
    <w:abstractNumId w:val="23"/>
  </w:num>
  <w:num w:numId="10">
    <w:abstractNumId w:val="8"/>
  </w:num>
  <w:num w:numId="11">
    <w:abstractNumId w:val="15"/>
  </w:num>
  <w:num w:numId="12">
    <w:abstractNumId w:val="4"/>
  </w:num>
  <w:num w:numId="13">
    <w:abstractNumId w:val="10"/>
  </w:num>
  <w:num w:numId="14">
    <w:abstractNumId w:val="20"/>
  </w:num>
  <w:num w:numId="15">
    <w:abstractNumId w:val="14"/>
  </w:num>
  <w:num w:numId="16">
    <w:abstractNumId w:val="21"/>
  </w:num>
  <w:num w:numId="17">
    <w:abstractNumId w:val="11"/>
  </w:num>
  <w:num w:numId="18">
    <w:abstractNumId w:val="9"/>
  </w:num>
  <w:num w:numId="19">
    <w:abstractNumId w:val="13"/>
  </w:num>
  <w:num w:numId="20">
    <w:abstractNumId w:val="12"/>
  </w:num>
  <w:num w:numId="21">
    <w:abstractNumId w:val="16"/>
  </w:num>
  <w:num w:numId="22">
    <w:abstractNumId w:val="3"/>
  </w:num>
  <w:num w:numId="23">
    <w:abstractNumId w:val="18"/>
  </w:num>
  <w:num w:numId="24">
    <w:abstractNumId w:val="22"/>
  </w:num>
  <w:num w:numId="25">
    <w:abstractNumId w:val="27"/>
  </w:num>
  <w:num w:numId="26">
    <w:abstractNumId w:val="5"/>
  </w:num>
  <w:num w:numId="27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756"/>
    <w:rsid w:val="000076C4"/>
    <w:rsid w:val="000133EF"/>
    <w:rsid w:val="00013C5A"/>
    <w:rsid w:val="0002233E"/>
    <w:rsid w:val="00026294"/>
    <w:rsid w:val="00036D5F"/>
    <w:rsid w:val="00053DE5"/>
    <w:rsid w:val="000718D2"/>
    <w:rsid w:val="00075BE2"/>
    <w:rsid w:val="00082674"/>
    <w:rsid w:val="0008632D"/>
    <w:rsid w:val="00086A6C"/>
    <w:rsid w:val="00094999"/>
    <w:rsid w:val="000B1065"/>
    <w:rsid w:val="000B4607"/>
    <w:rsid w:val="000B524C"/>
    <w:rsid w:val="000C506A"/>
    <w:rsid w:val="000C540E"/>
    <w:rsid w:val="000D1D05"/>
    <w:rsid w:val="000E5362"/>
    <w:rsid w:val="000F679D"/>
    <w:rsid w:val="000F7D5D"/>
    <w:rsid w:val="0011198E"/>
    <w:rsid w:val="001221B8"/>
    <w:rsid w:val="00137419"/>
    <w:rsid w:val="00153CD0"/>
    <w:rsid w:val="00154CDF"/>
    <w:rsid w:val="00170C63"/>
    <w:rsid w:val="0018533C"/>
    <w:rsid w:val="00191F49"/>
    <w:rsid w:val="00192677"/>
    <w:rsid w:val="001D4BC9"/>
    <w:rsid w:val="001D6DA4"/>
    <w:rsid w:val="001E3673"/>
    <w:rsid w:val="001F2A1E"/>
    <w:rsid w:val="001F62BA"/>
    <w:rsid w:val="00202CA8"/>
    <w:rsid w:val="002030B2"/>
    <w:rsid w:val="0020425F"/>
    <w:rsid w:val="002055A8"/>
    <w:rsid w:val="00212CD4"/>
    <w:rsid w:val="00215999"/>
    <w:rsid w:val="00246BE7"/>
    <w:rsid w:val="002536D9"/>
    <w:rsid w:val="002801BA"/>
    <w:rsid w:val="00282723"/>
    <w:rsid w:val="00283206"/>
    <w:rsid w:val="002910E3"/>
    <w:rsid w:val="0029190E"/>
    <w:rsid w:val="00292AE0"/>
    <w:rsid w:val="00296D51"/>
    <w:rsid w:val="00296FF0"/>
    <w:rsid w:val="002A7C36"/>
    <w:rsid w:val="002B208B"/>
    <w:rsid w:val="002B315A"/>
    <w:rsid w:val="002C55FB"/>
    <w:rsid w:val="002D2E5D"/>
    <w:rsid w:val="002E2F7E"/>
    <w:rsid w:val="002F1F0A"/>
    <w:rsid w:val="002F7D08"/>
    <w:rsid w:val="00312DE7"/>
    <w:rsid w:val="003450DA"/>
    <w:rsid w:val="0034645B"/>
    <w:rsid w:val="00351BB3"/>
    <w:rsid w:val="00351DE7"/>
    <w:rsid w:val="00352DF9"/>
    <w:rsid w:val="00357D32"/>
    <w:rsid w:val="00363FBA"/>
    <w:rsid w:val="0037472F"/>
    <w:rsid w:val="00376BE4"/>
    <w:rsid w:val="0037716D"/>
    <w:rsid w:val="00390A6D"/>
    <w:rsid w:val="0039421F"/>
    <w:rsid w:val="003A00DA"/>
    <w:rsid w:val="003A1556"/>
    <w:rsid w:val="003A54FC"/>
    <w:rsid w:val="003A6B6D"/>
    <w:rsid w:val="003B454D"/>
    <w:rsid w:val="003B4886"/>
    <w:rsid w:val="003B755B"/>
    <w:rsid w:val="003B7DC2"/>
    <w:rsid w:val="003C4AA8"/>
    <w:rsid w:val="003E065A"/>
    <w:rsid w:val="003E1741"/>
    <w:rsid w:val="003E59E3"/>
    <w:rsid w:val="003F29E1"/>
    <w:rsid w:val="003F2EC3"/>
    <w:rsid w:val="003F5FBE"/>
    <w:rsid w:val="0040209A"/>
    <w:rsid w:val="004028ED"/>
    <w:rsid w:val="004116B3"/>
    <w:rsid w:val="00413AD3"/>
    <w:rsid w:val="00420D76"/>
    <w:rsid w:val="00426A96"/>
    <w:rsid w:val="0043332B"/>
    <w:rsid w:val="0044051A"/>
    <w:rsid w:val="00454F1D"/>
    <w:rsid w:val="00456E7E"/>
    <w:rsid w:val="00466ECC"/>
    <w:rsid w:val="004723F1"/>
    <w:rsid w:val="004808FA"/>
    <w:rsid w:val="00490311"/>
    <w:rsid w:val="0049035F"/>
    <w:rsid w:val="004A553A"/>
    <w:rsid w:val="004B1CC9"/>
    <w:rsid w:val="004B5C64"/>
    <w:rsid w:val="004D6792"/>
    <w:rsid w:val="004E2ECB"/>
    <w:rsid w:val="004E454F"/>
    <w:rsid w:val="004F1444"/>
    <w:rsid w:val="00512DC2"/>
    <w:rsid w:val="00514A55"/>
    <w:rsid w:val="00523150"/>
    <w:rsid w:val="0052724C"/>
    <w:rsid w:val="005334D5"/>
    <w:rsid w:val="00534F62"/>
    <w:rsid w:val="005363C8"/>
    <w:rsid w:val="00540F6A"/>
    <w:rsid w:val="00562715"/>
    <w:rsid w:val="00571BE8"/>
    <w:rsid w:val="00571E2B"/>
    <w:rsid w:val="00577ED5"/>
    <w:rsid w:val="005829D1"/>
    <w:rsid w:val="00587F97"/>
    <w:rsid w:val="005A5147"/>
    <w:rsid w:val="005B457B"/>
    <w:rsid w:val="005B4DAB"/>
    <w:rsid w:val="005F43D0"/>
    <w:rsid w:val="005F72A2"/>
    <w:rsid w:val="0060037D"/>
    <w:rsid w:val="00605C1D"/>
    <w:rsid w:val="0061042B"/>
    <w:rsid w:val="006335C5"/>
    <w:rsid w:val="0065421C"/>
    <w:rsid w:val="006616B7"/>
    <w:rsid w:val="00664EFB"/>
    <w:rsid w:val="006711E3"/>
    <w:rsid w:val="00674BEC"/>
    <w:rsid w:val="00675E50"/>
    <w:rsid w:val="006816E9"/>
    <w:rsid w:val="00684B34"/>
    <w:rsid w:val="00684D22"/>
    <w:rsid w:val="00685CF0"/>
    <w:rsid w:val="006A0F59"/>
    <w:rsid w:val="006A1962"/>
    <w:rsid w:val="006A4F82"/>
    <w:rsid w:val="006A7EA8"/>
    <w:rsid w:val="006B7ED2"/>
    <w:rsid w:val="006C497C"/>
    <w:rsid w:val="006D0EF2"/>
    <w:rsid w:val="006D44AD"/>
    <w:rsid w:val="006D4D4D"/>
    <w:rsid w:val="006D65CA"/>
    <w:rsid w:val="006E0125"/>
    <w:rsid w:val="006E01F1"/>
    <w:rsid w:val="006F33EE"/>
    <w:rsid w:val="0070518A"/>
    <w:rsid w:val="00706D96"/>
    <w:rsid w:val="007109BD"/>
    <w:rsid w:val="007144FA"/>
    <w:rsid w:val="00714A08"/>
    <w:rsid w:val="0072296D"/>
    <w:rsid w:val="00745E81"/>
    <w:rsid w:val="00751A33"/>
    <w:rsid w:val="00761A37"/>
    <w:rsid w:val="00763981"/>
    <w:rsid w:val="007742B8"/>
    <w:rsid w:val="007778C8"/>
    <w:rsid w:val="00786D34"/>
    <w:rsid w:val="00787ACC"/>
    <w:rsid w:val="007A1FB0"/>
    <w:rsid w:val="007A43DA"/>
    <w:rsid w:val="007B24DF"/>
    <w:rsid w:val="007B3522"/>
    <w:rsid w:val="007E1FD7"/>
    <w:rsid w:val="007F4310"/>
    <w:rsid w:val="008004F0"/>
    <w:rsid w:val="00825B56"/>
    <w:rsid w:val="008304C6"/>
    <w:rsid w:val="00841B50"/>
    <w:rsid w:val="0084687C"/>
    <w:rsid w:val="00850E0A"/>
    <w:rsid w:val="008529F0"/>
    <w:rsid w:val="00854140"/>
    <w:rsid w:val="0086103B"/>
    <w:rsid w:val="00882378"/>
    <w:rsid w:val="00883C5F"/>
    <w:rsid w:val="00883E94"/>
    <w:rsid w:val="00884A28"/>
    <w:rsid w:val="00886714"/>
    <w:rsid w:val="008A05EB"/>
    <w:rsid w:val="008A1E40"/>
    <w:rsid w:val="008B79B2"/>
    <w:rsid w:val="008C4ECA"/>
    <w:rsid w:val="008C7BC6"/>
    <w:rsid w:val="008C7CAE"/>
    <w:rsid w:val="008D0011"/>
    <w:rsid w:val="008D3E72"/>
    <w:rsid w:val="008D6750"/>
    <w:rsid w:val="008E59AD"/>
    <w:rsid w:val="008E7A20"/>
    <w:rsid w:val="008F10BD"/>
    <w:rsid w:val="008F1A4E"/>
    <w:rsid w:val="0090109E"/>
    <w:rsid w:val="00904DD9"/>
    <w:rsid w:val="00907424"/>
    <w:rsid w:val="00913828"/>
    <w:rsid w:val="00914C87"/>
    <w:rsid w:val="00915553"/>
    <w:rsid w:val="00921D40"/>
    <w:rsid w:val="009441A3"/>
    <w:rsid w:val="00946999"/>
    <w:rsid w:val="00956BA1"/>
    <w:rsid w:val="00962E25"/>
    <w:rsid w:val="00965F0B"/>
    <w:rsid w:val="00965FD0"/>
    <w:rsid w:val="009705F6"/>
    <w:rsid w:val="00970FDC"/>
    <w:rsid w:val="00980A8C"/>
    <w:rsid w:val="00987766"/>
    <w:rsid w:val="0099548B"/>
    <w:rsid w:val="009A32B2"/>
    <w:rsid w:val="009A50DA"/>
    <w:rsid w:val="009B08B2"/>
    <w:rsid w:val="009B44AB"/>
    <w:rsid w:val="009B4C9F"/>
    <w:rsid w:val="009B661F"/>
    <w:rsid w:val="009C4D3D"/>
    <w:rsid w:val="009F3E2F"/>
    <w:rsid w:val="009F5A8D"/>
    <w:rsid w:val="009F628B"/>
    <w:rsid w:val="00A00080"/>
    <w:rsid w:val="00A05022"/>
    <w:rsid w:val="00A14432"/>
    <w:rsid w:val="00A21AC8"/>
    <w:rsid w:val="00A35C29"/>
    <w:rsid w:val="00A43AB8"/>
    <w:rsid w:val="00A4603C"/>
    <w:rsid w:val="00A5203C"/>
    <w:rsid w:val="00A77714"/>
    <w:rsid w:val="00A82305"/>
    <w:rsid w:val="00A868EC"/>
    <w:rsid w:val="00A967BA"/>
    <w:rsid w:val="00A96F16"/>
    <w:rsid w:val="00AA5599"/>
    <w:rsid w:val="00AB0BD5"/>
    <w:rsid w:val="00AB12C3"/>
    <w:rsid w:val="00AC0B4D"/>
    <w:rsid w:val="00AC785B"/>
    <w:rsid w:val="00AC786E"/>
    <w:rsid w:val="00AD4695"/>
    <w:rsid w:val="00AE338D"/>
    <w:rsid w:val="00AF0885"/>
    <w:rsid w:val="00AF0998"/>
    <w:rsid w:val="00AF1ED6"/>
    <w:rsid w:val="00AF7380"/>
    <w:rsid w:val="00B04010"/>
    <w:rsid w:val="00B108ED"/>
    <w:rsid w:val="00B113AC"/>
    <w:rsid w:val="00B20200"/>
    <w:rsid w:val="00B24D2A"/>
    <w:rsid w:val="00B47F41"/>
    <w:rsid w:val="00B66435"/>
    <w:rsid w:val="00B71E13"/>
    <w:rsid w:val="00B83475"/>
    <w:rsid w:val="00BA7BB3"/>
    <w:rsid w:val="00BA7DE8"/>
    <w:rsid w:val="00BC0969"/>
    <w:rsid w:val="00BC1BB1"/>
    <w:rsid w:val="00BC6498"/>
    <w:rsid w:val="00BD05C6"/>
    <w:rsid w:val="00BF5272"/>
    <w:rsid w:val="00C07163"/>
    <w:rsid w:val="00C13B9A"/>
    <w:rsid w:val="00C21544"/>
    <w:rsid w:val="00C23261"/>
    <w:rsid w:val="00C36A2C"/>
    <w:rsid w:val="00C447EC"/>
    <w:rsid w:val="00C45F27"/>
    <w:rsid w:val="00C53B33"/>
    <w:rsid w:val="00C70C3F"/>
    <w:rsid w:val="00C71461"/>
    <w:rsid w:val="00C75B19"/>
    <w:rsid w:val="00C90D09"/>
    <w:rsid w:val="00C96707"/>
    <w:rsid w:val="00CA2BE6"/>
    <w:rsid w:val="00CA392C"/>
    <w:rsid w:val="00CC0E5A"/>
    <w:rsid w:val="00CC3380"/>
    <w:rsid w:val="00CC4756"/>
    <w:rsid w:val="00CD06FC"/>
    <w:rsid w:val="00CD1E0B"/>
    <w:rsid w:val="00CD4F3F"/>
    <w:rsid w:val="00CE23C7"/>
    <w:rsid w:val="00CE6063"/>
    <w:rsid w:val="00CE6D95"/>
    <w:rsid w:val="00CF205C"/>
    <w:rsid w:val="00D013BB"/>
    <w:rsid w:val="00D10DE7"/>
    <w:rsid w:val="00D14CB4"/>
    <w:rsid w:val="00D2353C"/>
    <w:rsid w:val="00D25D7F"/>
    <w:rsid w:val="00D347F1"/>
    <w:rsid w:val="00D43B52"/>
    <w:rsid w:val="00D44DEF"/>
    <w:rsid w:val="00D45615"/>
    <w:rsid w:val="00D52E49"/>
    <w:rsid w:val="00D54803"/>
    <w:rsid w:val="00D57AB1"/>
    <w:rsid w:val="00D64284"/>
    <w:rsid w:val="00D733C9"/>
    <w:rsid w:val="00D74030"/>
    <w:rsid w:val="00DA32E2"/>
    <w:rsid w:val="00DB2930"/>
    <w:rsid w:val="00DC0C76"/>
    <w:rsid w:val="00DD0932"/>
    <w:rsid w:val="00DD48F9"/>
    <w:rsid w:val="00DD7582"/>
    <w:rsid w:val="00DF1E60"/>
    <w:rsid w:val="00DF30A9"/>
    <w:rsid w:val="00DF76A2"/>
    <w:rsid w:val="00E01C5E"/>
    <w:rsid w:val="00E15A15"/>
    <w:rsid w:val="00E15EAE"/>
    <w:rsid w:val="00E2230E"/>
    <w:rsid w:val="00E30D45"/>
    <w:rsid w:val="00E32B55"/>
    <w:rsid w:val="00E35456"/>
    <w:rsid w:val="00E42EEE"/>
    <w:rsid w:val="00E555AA"/>
    <w:rsid w:val="00E65364"/>
    <w:rsid w:val="00E67210"/>
    <w:rsid w:val="00E716FB"/>
    <w:rsid w:val="00E76023"/>
    <w:rsid w:val="00E82275"/>
    <w:rsid w:val="00E9722D"/>
    <w:rsid w:val="00EA382B"/>
    <w:rsid w:val="00EA7BED"/>
    <w:rsid w:val="00EC4DEA"/>
    <w:rsid w:val="00EC5420"/>
    <w:rsid w:val="00ED05BB"/>
    <w:rsid w:val="00ED1E65"/>
    <w:rsid w:val="00ED4052"/>
    <w:rsid w:val="00ED61C8"/>
    <w:rsid w:val="00ED62A9"/>
    <w:rsid w:val="00EE2674"/>
    <w:rsid w:val="00F01C91"/>
    <w:rsid w:val="00F2535D"/>
    <w:rsid w:val="00F46874"/>
    <w:rsid w:val="00F50FA1"/>
    <w:rsid w:val="00F80EFC"/>
    <w:rsid w:val="00F81FEF"/>
    <w:rsid w:val="00F8202B"/>
    <w:rsid w:val="00F8322F"/>
    <w:rsid w:val="00F845D1"/>
    <w:rsid w:val="00F851CF"/>
    <w:rsid w:val="00F97C9C"/>
    <w:rsid w:val="00FA1FCF"/>
    <w:rsid w:val="00FA3F26"/>
    <w:rsid w:val="00FB5801"/>
    <w:rsid w:val="00FC219A"/>
    <w:rsid w:val="00FC26CD"/>
    <w:rsid w:val="00FD343B"/>
    <w:rsid w:val="00FE5CD3"/>
    <w:rsid w:val="00FF45C5"/>
    <w:rsid w:val="00FF4CB6"/>
    <w:rsid w:val="00FF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BE4EC"/>
  <w15:docId w15:val="{BC8B69EA-F685-473F-9DDE-51BB0B30D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05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854140"/>
    <w:pPr>
      <w:keepNext/>
      <w:outlineLvl w:val="2"/>
    </w:pPr>
    <w:rPr>
      <w:rFonts w:ascii="Comic Sans MS" w:hAnsi="Comic Sans MS"/>
      <w:b/>
      <w:bCs/>
      <w:sz w:val="18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34"/>
    <w:qFormat/>
    <w:rsid w:val="00CC4756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CC47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C4756"/>
    <w:rPr>
      <w:rFonts w:cs="Times New Roman"/>
      <w:sz w:val="24"/>
      <w:szCs w:val="24"/>
      <w:lang w:val="en-US" w:bidi="en-US"/>
    </w:rPr>
  </w:style>
  <w:style w:type="table" w:styleId="Tabela-Siatka">
    <w:name w:val="Table Grid"/>
    <w:basedOn w:val="Standardowy"/>
    <w:uiPriority w:val="39"/>
    <w:rsid w:val="00CC4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6104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CE606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rsid w:val="00CE6063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uiPriority w:val="99"/>
    <w:qFormat/>
    <w:rsid w:val="00CE6063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CE606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33C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33C9"/>
    <w:rPr>
      <w:rFonts w:ascii="Tahoma" w:hAnsi="Tahoma" w:cs="Tahoma"/>
      <w:sz w:val="16"/>
      <w:szCs w:val="16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6003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037D"/>
    <w:rPr>
      <w:rFonts w:cs="Times New Roman"/>
      <w:sz w:val="24"/>
      <w:szCs w:val="24"/>
      <w:lang w:val="en-US" w:bidi="en-US"/>
    </w:rPr>
  </w:style>
  <w:style w:type="character" w:styleId="Pogrubienie">
    <w:name w:val="Strong"/>
    <w:basedOn w:val="Domylnaczcionkaakapitu"/>
    <w:uiPriority w:val="22"/>
    <w:qFormat/>
    <w:rsid w:val="00850E0A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F97C9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97C9C"/>
    <w:pPr>
      <w:widowControl w:val="0"/>
      <w:autoSpaceDE w:val="0"/>
      <w:autoSpaceDN w:val="0"/>
    </w:pPr>
    <w:rPr>
      <w:sz w:val="15"/>
      <w:szCs w:val="15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97C9C"/>
    <w:rPr>
      <w:rFonts w:ascii="Times New Roman" w:eastAsia="Times New Roman" w:hAnsi="Times New Roman" w:cs="Times New Roman"/>
      <w:sz w:val="15"/>
      <w:szCs w:val="15"/>
    </w:rPr>
  </w:style>
  <w:style w:type="paragraph" w:customStyle="1" w:styleId="TableParagraph">
    <w:name w:val="Table Paragraph"/>
    <w:basedOn w:val="Normalny"/>
    <w:uiPriority w:val="1"/>
    <w:qFormat/>
    <w:rsid w:val="00F97C9C"/>
    <w:pPr>
      <w:widowControl w:val="0"/>
      <w:autoSpaceDE w:val="0"/>
      <w:autoSpaceDN w:val="0"/>
    </w:pPr>
    <w:rPr>
      <w:sz w:val="22"/>
      <w:szCs w:val="22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0C506A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C50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0C506A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854140"/>
    <w:rPr>
      <w:rFonts w:ascii="Comic Sans MS" w:eastAsia="Times New Roman" w:hAnsi="Comic Sans MS" w:cs="Times New Roman"/>
      <w:b/>
      <w:bCs/>
      <w:sz w:val="18"/>
      <w:lang w:eastAsia="pl-PL"/>
    </w:rPr>
  </w:style>
  <w:style w:type="character" w:customStyle="1" w:styleId="Teksttreci">
    <w:name w:val="Tekst treści_"/>
    <w:link w:val="Teksttreci0"/>
    <w:uiPriority w:val="99"/>
    <w:locked/>
    <w:rsid w:val="00854140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854140"/>
    <w:pPr>
      <w:shd w:val="clear" w:color="auto" w:fill="FFFFFF"/>
      <w:spacing w:line="240" w:lineRule="atLeast"/>
    </w:pPr>
    <w:rPr>
      <w:rFonts w:cstheme="minorBidi"/>
      <w:sz w:val="17"/>
      <w:szCs w:val="22"/>
    </w:rPr>
  </w:style>
  <w:style w:type="character" w:customStyle="1" w:styleId="TekstprzypisudolnegoZnak1">
    <w:name w:val="Tekst przypisu dolnego Znak1"/>
    <w:aliases w:val="Podrozdział Znak1"/>
    <w:uiPriority w:val="99"/>
    <w:locked/>
    <w:rsid w:val="00C71461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WW8Num291132">
    <w:name w:val="WW8Num291132"/>
    <w:rsid w:val="00C71461"/>
    <w:pPr>
      <w:numPr>
        <w:numId w:val="2"/>
      </w:numPr>
    </w:pPr>
  </w:style>
  <w:style w:type="numbering" w:customStyle="1" w:styleId="WW8Num29132">
    <w:name w:val="WW8Num29132"/>
    <w:rsid w:val="00C71461"/>
    <w:pPr>
      <w:numPr>
        <w:numId w:val="3"/>
      </w:numPr>
    </w:pPr>
  </w:style>
  <w:style w:type="character" w:styleId="Hipercze">
    <w:name w:val="Hyperlink"/>
    <w:uiPriority w:val="99"/>
    <w:rsid w:val="001221B8"/>
    <w:rPr>
      <w:color w:val="0000FF"/>
      <w:u w:val="singl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1221B8"/>
    <w:rPr>
      <w:rFonts w:cs="Times New Roman"/>
      <w:sz w:val="24"/>
      <w:szCs w:val="24"/>
      <w:lang w:val="en-US" w:bidi="en-US"/>
    </w:rPr>
  </w:style>
  <w:style w:type="paragraph" w:customStyle="1" w:styleId="Standard">
    <w:name w:val="Standard"/>
    <w:rsid w:val="00675E50"/>
    <w:pPr>
      <w:suppressAutoHyphens/>
      <w:autoSpaceDN w:val="0"/>
      <w:spacing w:after="0" w:line="100" w:lineRule="atLeast"/>
      <w:textAlignment w:val="baseline"/>
    </w:pPr>
    <w:rPr>
      <w:rFonts w:ascii="Times New Roman" w:eastAsia="Lucida Sans Unicode" w:hAnsi="Times New Roman" w:cs="Times New Roman"/>
      <w:color w:val="00000A"/>
      <w:kern w:val="3"/>
      <w:sz w:val="24"/>
      <w:szCs w:val="24"/>
      <w:lang w:eastAsia="hi-IN" w:bidi="hi-IN"/>
    </w:rPr>
  </w:style>
  <w:style w:type="character" w:styleId="Wyrnieniedelikatne">
    <w:name w:val="Subtle Emphasis"/>
    <w:rsid w:val="00675E50"/>
    <w:rPr>
      <w:i/>
      <w:iCs/>
      <w:color w:val="404040"/>
    </w:rPr>
  </w:style>
  <w:style w:type="paragraph" w:customStyle="1" w:styleId="Domynie">
    <w:name w:val="Domy徑nie"/>
    <w:rsid w:val="00714A08"/>
    <w:pPr>
      <w:widowControl w:val="0"/>
      <w:suppressAutoHyphens/>
      <w:spacing w:after="0" w:line="240" w:lineRule="auto"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customStyle="1" w:styleId="Default">
    <w:name w:val="Default"/>
    <w:rsid w:val="00BC6498"/>
    <w:pPr>
      <w:suppressAutoHyphens/>
      <w:autoSpaceDE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zh-CN"/>
    </w:rPr>
  </w:style>
  <w:style w:type="table" w:customStyle="1" w:styleId="Tabela-Siatka2">
    <w:name w:val="Tabela - Siatka2"/>
    <w:basedOn w:val="Standardowy"/>
    <w:next w:val="Tabela-Siatka"/>
    <w:uiPriority w:val="39"/>
    <w:rsid w:val="00FD3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D05B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customStyle="1" w:styleId="Bezodstpw1">
    <w:name w:val="Bez odstępów1"/>
    <w:rsid w:val="00420D7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ekstkomentarza1">
    <w:name w:val="Tekst komentarza1"/>
    <w:basedOn w:val="Normalny"/>
    <w:rsid w:val="00376BE4"/>
    <w:pPr>
      <w:suppressAutoHyphens/>
    </w:pPr>
    <w:rPr>
      <w:sz w:val="20"/>
      <w:szCs w:val="20"/>
      <w:lang w:eastAsia="ar-SA"/>
    </w:rPr>
  </w:style>
  <w:style w:type="paragraph" w:customStyle="1" w:styleId="Bezodstpw2">
    <w:name w:val="Bez odstępów2"/>
    <w:rsid w:val="00D45615"/>
    <w:pPr>
      <w:spacing w:after="0" w:line="240" w:lineRule="auto"/>
    </w:pPr>
    <w:rPr>
      <w:rFonts w:ascii="Calibri" w:eastAsia="Times New Roman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1FB0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7A1FB0"/>
    <w:pPr>
      <w:spacing w:before="100" w:beforeAutospacing="1" w:after="100" w:afterAutospacing="1"/>
    </w:pPr>
  </w:style>
  <w:style w:type="paragraph" w:customStyle="1" w:styleId="NoSpacing0">
    <w:name w:val="No Spacing0"/>
    <w:rsid w:val="007A1FB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297CE-39B7-41F4-9C2C-BE145A9D1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18</Pages>
  <Words>5903</Words>
  <Characters>35423</Characters>
  <Application>Microsoft Office Word</Application>
  <DocSecurity>0</DocSecurity>
  <Lines>295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socjalny</dc:creator>
  <cp:lastModifiedBy>Anna Lewicka</cp:lastModifiedBy>
  <cp:revision>36</cp:revision>
  <cp:lastPrinted>2024-08-30T11:14:00Z</cp:lastPrinted>
  <dcterms:created xsi:type="dcterms:W3CDTF">2024-04-28T21:01:00Z</dcterms:created>
  <dcterms:modified xsi:type="dcterms:W3CDTF">2026-04-14T11:05:00Z</dcterms:modified>
</cp:coreProperties>
</file>